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2ABD122" w14:textId="77777777" w:rsidR="00D05372" w:rsidRPr="00EF5A5A" w:rsidRDefault="00D05372" w:rsidP="00EF5A5A">
      <w:pPr>
        <w:pStyle w:val="FALH1"/>
        <w:jc w:val="center"/>
        <w:rPr>
          <w:sz w:val="44"/>
          <w:szCs w:val="44"/>
        </w:rPr>
      </w:pPr>
      <w:r w:rsidRPr="00EF5A5A">
        <w:rPr>
          <w:sz w:val="44"/>
          <w:szCs w:val="44"/>
        </w:rPr>
        <w:t>Lesson Study for Professional Development</w:t>
      </w:r>
    </w:p>
    <w:p w14:paraId="7BE6739A" w14:textId="52EDC797" w:rsidR="00EF5A5A" w:rsidRPr="00EF5A5A" w:rsidRDefault="00EF5A5A" w:rsidP="00EF5A5A">
      <w:pPr>
        <w:pStyle w:val="FALH1"/>
        <w:jc w:val="center"/>
        <w:rPr>
          <w:sz w:val="32"/>
          <w:szCs w:val="32"/>
        </w:rPr>
      </w:pPr>
      <w:r w:rsidRPr="00EF5A5A">
        <w:rPr>
          <w:sz w:val="32"/>
          <w:szCs w:val="32"/>
        </w:rPr>
        <w:t>How do we help teachers develop their expertise?</w:t>
      </w:r>
    </w:p>
    <w:p w14:paraId="6ED91D01" w14:textId="63B336DE" w:rsidR="0051571F" w:rsidRDefault="00456C71" w:rsidP="00D05372">
      <w:pPr>
        <w:pStyle w:val="FALH2"/>
        <w:tabs>
          <w:tab w:val="left" w:pos="2725"/>
        </w:tabs>
      </w:pPr>
      <w:r w:rsidRPr="00AE5B7C">
        <w:t>goals</w:t>
      </w:r>
      <w:r w:rsidR="00120CAD">
        <w:tab/>
      </w:r>
    </w:p>
    <w:p w14:paraId="33CD395A" w14:textId="77777777" w:rsidR="00EF5A5A" w:rsidRDefault="00EF5A5A" w:rsidP="00EF5A5A">
      <w:r>
        <w:t xml:space="preserve">This tool provides detailed support for a workshop that introduces professional development providers and mathematics teachers to the lesson study method for ongoing professional learning.  </w:t>
      </w:r>
    </w:p>
    <w:p w14:paraId="58A4BD0A" w14:textId="77777777" w:rsidR="0051571F" w:rsidRDefault="0051571F" w:rsidP="0051571F">
      <w:pPr>
        <w:pStyle w:val="FALH2"/>
      </w:pPr>
      <w:r>
        <w:t>Users</w:t>
      </w:r>
    </w:p>
    <w:p w14:paraId="42F50E63" w14:textId="3F748227" w:rsidR="0051571F" w:rsidRDefault="00A724C4" w:rsidP="0051571F">
      <w:r>
        <w:t>Professional development providers and teachers</w:t>
      </w:r>
      <w:r w:rsidR="00512FE0">
        <w:t>.</w:t>
      </w:r>
    </w:p>
    <w:p w14:paraId="5105A034" w14:textId="4BCD13B7" w:rsidR="00423346" w:rsidRDefault="0051571F" w:rsidP="00512FE0">
      <w:pPr>
        <w:pStyle w:val="FALH2"/>
      </w:pPr>
      <w:r w:rsidRPr="0051571F">
        <w:t>Introduction</w:t>
      </w:r>
    </w:p>
    <w:p w14:paraId="5398E856" w14:textId="77777777" w:rsidR="00EF5A5A" w:rsidRDefault="00EF5A5A" w:rsidP="00EF5A5A">
      <w:bookmarkStart w:id="0" w:name="_Toc310003811"/>
      <w:r>
        <w:t>The path to becoming an expert mathematics teacher is a long one.  While a sequence of well-focused professional development sessions can provide a good start, long-term progress involves teachers thinking about their teaching in greater depth.  Becoming part of a professional learning community provides the kind of supportive environment that sustains the long-term commitment needed to build expertise.  Lesson study, based on long-established practice in Japan, provides a powerful approach for the work of a professional learning community. In this workshop, we will take participants through an authentic lesson study process, illustrating each step with video clips from a lesson study that took place in the United Kingdom.  The aim is that, by studying this process, participants will be inspired to set up their own lesson study communities.</w:t>
      </w:r>
    </w:p>
    <w:p w14:paraId="2C1609A7" w14:textId="77777777" w:rsidR="00EF5A5A" w:rsidRDefault="00EF5A5A" w:rsidP="00EF5A5A">
      <w:r>
        <w:t xml:space="preserve">Since the publication of </w:t>
      </w:r>
      <w:r w:rsidRPr="00863169">
        <w:rPr>
          <w:i/>
        </w:rPr>
        <w:t>The Teaching Gap</w:t>
      </w:r>
      <w:r>
        <w:rPr>
          <w:rStyle w:val="FootnoteReference"/>
        </w:rPr>
        <w:footnoteReference w:id="1"/>
      </w:r>
      <w:r>
        <w:t>, Lesson Study has become used much more widely across the western world as a powerful method for the professional development of mathematics teachers. The book identified the practice of Lesson Study as one of the contributing factors that has led to the high quality of teaching in Japan. While other nations strive to improve teaching through the provision of courses and other PD initiatives, Japanese teachers improve by watching and discussing classroom teaching. This is not done casually, however. Teachers spend</w:t>
      </w:r>
      <w:bookmarkStart w:id="1" w:name="_GoBack"/>
      <w:bookmarkEnd w:id="1"/>
      <w:r>
        <w:t xml:space="preserve"> many months preparing these ‘research lessons’ and often several hours discussing them in depth afterwards, under the watchful eye of an external ‘expert’ or </w:t>
      </w:r>
      <w:r w:rsidRPr="00A8148F">
        <w:rPr>
          <w:i/>
        </w:rPr>
        <w:t>koshi</w:t>
      </w:r>
      <w:r>
        <w:t>. Over time, this develops a culture of professionalism that is often missing in the western nations. This workshop can be the first step.</w:t>
      </w:r>
    </w:p>
    <w:p w14:paraId="07EA00EF" w14:textId="654F047A" w:rsidR="008C599C" w:rsidRPr="00796E07" w:rsidRDefault="00796E07" w:rsidP="00796E07">
      <w:pPr>
        <w:jc w:val="center"/>
        <w:rPr>
          <w:color w:val="FF0000"/>
        </w:rPr>
      </w:pPr>
      <w:r w:rsidRPr="00796E07">
        <w:rPr>
          <w:color w:val="FF0000"/>
        </w:rPr>
        <w:t xml:space="preserve">This is a draft version of this </w:t>
      </w:r>
      <w:r>
        <w:rPr>
          <w:color w:val="FF0000"/>
        </w:rPr>
        <w:t>session</w:t>
      </w:r>
      <w:r w:rsidRPr="00796E07">
        <w:rPr>
          <w:color w:val="FF0000"/>
        </w:rPr>
        <w:t xml:space="preserve"> – a </w:t>
      </w:r>
      <w:r>
        <w:rPr>
          <w:color w:val="FF0000"/>
        </w:rPr>
        <w:t>revised</w:t>
      </w:r>
      <w:r w:rsidRPr="00796E07">
        <w:rPr>
          <w:color w:val="FF0000"/>
        </w:rPr>
        <w:t xml:space="preserve"> version should be available Q2 2017.</w:t>
      </w:r>
    </w:p>
    <w:p w14:paraId="46FC6A06" w14:textId="77777777" w:rsidR="00796E07" w:rsidRDefault="00796E07" w:rsidP="005A361D">
      <w:pPr>
        <w:pStyle w:val="Heading1"/>
      </w:pPr>
    </w:p>
    <w:p w14:paraId="5FDFC63A" w14:textId="590A4834" w:rsidR="005C0559" w:rsidRDefault="005C0559" w:rsidP="005A361D">
      <w:pPr>
        <w:pStyle w:val="Heading1"/>
      </w:pPr>
      <w:r>
        <w:t>Session Outline</w:t>
      </w:r>
      <w:bookmarkEnd w:id="0"/>
    </w:p>
    <w:p w14:paraId="228348B4" w14:textId="2188DF82" w:rsidR="000C1A5D" w:rsidRPr="000C1A5D" w:rsidRDefault="000C1A5D" w:rsidP="000C1A5D">
      <w:r>
        <w:t xml:space="preserve">The times below are only indicative. Sessions may take longer than this, if done well. </w:t>
      </w:r>
    </w:p>
    <w:p w14:paraId="2BC09F75" w14:textId="77777777" w:rsidR="005A361D" w:rsidRDefault="005A361D" w:rsidP="00663943">
      <w:pPr>
        <w:pStyle w:val="ListParagraph"/>
      </w:pPr>
      <w:r>
        <w:t>Introduction</w:t>
      </w:r>
    </w:p>
    <w:p w14:paraId="0D90CC1F" w14:textId="46B252BC" w:rsidR="005A361D" w:rsidRDefault="005A361D" w:rsidP="00663943">
      <w:pPr>
        <w:pStyle w:val="ListParagraph"/>
      </w:pPr>
      <w:r>
        <w:t>Professional learning communities</w:t>
      </w:r>
    </w:p>
    <w:p w14:paraId="06F38141" w14:textId="66B17D27" w:rsidR="005A361D" w:rsidRDefault="005A361D" w:rsidP="00663943">
      <w:pPr>
        <w:pStyle w:val="ListParagraph"/>
      </w:pPr>
      <w:r>
        <w:t>The research focus</w:t>
      </w:r>
    </w:p>
    <w:p w14:paraId="421CD202" w14:textId="26A5795B" w:rsidR="005A361D" w:rsidRDefault="005A361D" w:rsidP="00663943">
      <w:pPr>
        <w:pStyle w:val="ListParagraph"/>
      </w:pPr>
      <w:r>
        <w:t>The lesson plan</w:t>
      </w:r>
    </w:p>
    <w:p w14:paraId="14F58F87" w14:textId="77777777" w:rsidR="005A361D" w:rsidRPr="005A361D" w:rsidRDefault="005A361D" w:rsidP="005A361D">
      <w:pPr>
        <w:pStyle w:val="ListParagraph"/>
      </w:pPr>
      <w:r w:rsidRPr="005A361D">
        <w:t>Teaching the research lesson</w:t>
      </w:r>
    </w:p>
    <w:p w14:paraId="68FCB5A6" w14:textId="55F14F8F" w:rsidR="005A361D" w:rsidRPr="005A361D" w:rsidRDefault="005A361D" w:rsidP="005A361D">
      <w:pPr>
        <w:pStyle w:val="ListParagraph"/>
      </w:pPr>
      <w:r w:rsidRPr="005A361D">
        <w:t>An</w:t>
      </w:r>
      <w:r w:rsidR="001B2B4D">
        <w:t>alyz</w:t>
      </w:r>
      <w:r w:rsidRPr="005A361D">
        <w:t>ing the research lesson</w:t>
      </w:r>
    </w:p>
    <w:p w14:paraId="421B269F" w14:textId="200E8258" w:rsidR="005A361D" w:rsidRDefault="005A361D" w:rsidP="00663943">
      <w:pPr>
        <w:pStyle w:val="ListParagraph"/>
      </w:pPr>
      <w:r>
        <w:t>Reviewing and revising</w:t>
      </w:r>
    </w:p>
    <w:p w14:paraId="373284D3" w14:textId="77777777" w:rsidR="008C599C" w:rsidRDefault="008C599C" w:rsidP="006A179A">
      <w:pPr>
        <w:pStyle w:val="FALH2"/>
        <w:spacing w:before="240"/>
      </w:pPr>
    </w:p>
    <w:p w14:paraId="523E05F9" w14:textId="77777777" w:rsidR="006A179A" w:rsidRPr="00AE5B7C" w:rsidRDefault="006A179A" w:rsidP="006A179A">
      <w:pPr>
        <w:pStyle w:val="FALH2"/>
        <w:spacing w:before="240"/>
      </w:pPr>
      <w:r w:rsidRPr="00AE5B7C">
        <w:t>Materials required</w:t>
      </w:r>
    </w:p>
    <w:p w14:paraId="3077FF45" w14:textId="46E259E5" w:rsidR="005C0559" w:rsidRDefault="00327C0E" w:rsidP="00110AFE">
      <w:pPr>
        <w:pStyle w:val="ListParagraph"/>
      </w:pPr>
      <w:r w:rsidRPr="0051571F">
        <w:t>Th</w:t>
      </w:r>
      <w:r>
        <w:t xml:space="preserve">is </w:t>
      </w:r>
      <w:r w:rsidR="00400A61">
        <w:t>Leader</w:t>
      </w:r>
      <w:r>
        <w:t xml:space="preserve"> Guide, supported by a PowerP</w:t>
      </w:r>
      <w:r w:rsidRPr="0051571F">
        <w:t>oint: ‘</w:t>
      </w:r>
      <w:r w:rsidR="00D05372">
        <w:rPr>
          <w:i/>
        </w:rPr>
        <w:t>Lesson Study</w:t>
      </w:r>
      <w:r w:rsidRPr="007B73C8">
        <w:rPr>
          <w:i/>
        </w:rPr>
        <w:t>.pptx’</w:t>
      </w:r>
    </w:p>
    <w:p w14:paraId="754BFCEF" w14:textId="3E000C89" w:rsidR="0069022B" w:rsidRPr="00A70B13" w:rsidRDefault="005A361D" w:rsidP="007B73C8">
      <w:pPr>
        <w:pStyle w:val="ListParagraph"/>
      </w:pPr>
      <w:r>
        <w:t>A complete set of Handouts per participant.</w:t>
      </w:r>
    </w:p>
    <w:p w14:paraId="46D7E3C0" w14:textId="77777777" w:rsidR="006A179A" w:rsidRPr="00AE5B7C" w:rsidRDefault="006A179A" w:rsidP="00423346">
      <w:pPr>
        <w:pStyle w:val="FALH2"/>
        <w:spacing w:before="240"/>
      </w:pPr>
      <w:r w:rsidRPr="00AE5B7C">
        <w:t>Time needed</w:t>
      </w:r>
    </w:p>
    <w:p w14:paraId="20132A87" w14:textId="77777777" w:rsidR="008C599C" w:rsidRDefault="00F3021C" w:rsidP="008C599C">
      <w:pPr>
        <w:tabs>
          <w:tab w:val="clear" w:pos="851"/>
          <w:tab w:val="clear" w:pos="1276"/>
        </w:tabs>
        <w:spacing w:before="0" w:after="0"/>
      </w:pPr>
      <w:r>
        <w:t>2 hours</w:t>
      </w:r>
      <w:r w:rsidR="0069022B">
        <w:t xml:space="preserve"> </w:t>
      </w:r>
    </w:p>
    <w:p w14:paraId="0730A24E" w14:textId="1A533026" w:rsidR="006A179A" w:rsidRPr="008C599C" w:rsidRDefault="006A179A" w:rsidP="008C599C">
      <w:pPr>
        <w:pStyle w:val="FALH2"/>
      </w:pPr>
      <w:r>
        <w:t>Preparation</w:t>
      </w:r>
    </w:p>
    <w:p w14:paraId="36930BB7" w14:textId="50D8E8DD" w:rsidR="00195C60" w:rsidRDefault="006A179A" w:rsidP="002C58D4">
      <w:r w:rsidRPr="0051571F">
        <w:t xml:space="preserve">The </w:t>
      </w:r>
      <w:r w:rsidR="006D0677">
        <w:t>workshop leader</w:t>
      </w:r>
      <w:r w:rsidRPr="0051571F">
        <w:t xml:space="preserve"> should carefully wo</w:t>
      </w:r>
      <w:r w:rsidR="00327C0E">
        <w:t>rk through this guide with the PowerP</w:t>
      </w:r>
      <w:r w:rsidR="006D0677">
        <w:t xml:space="preserve">oint slides, </w:t>
      </w:r>
      <w:r w:rsidRPr="0051571F">
        <w:t xml:space="preserve">which contain most of the material, including comments for each slide. </w:t>
      </w:r>
      <w:r w:rsidR="006D0677" w:rsidRPr="006D0677">
        <w:t>Fill in your local informatio</w:t>
      </w:r>
      <w:r w:rsidR="006D0677">
        <w:t>n on the first and last slides.</w:t>
      </w:r>
      <w:r w:rsidR="006D0677" w:rsidRPr="006D0677">
        <w:t xml:space="preserve"> </w:t>
      </w:r>
      <w:r w:rsidR="001F7CBA">
        <w:t>Try to anticipate the common issues that participants will have and note down your responses to them</w:t>
      </w:r>
      <w:r w:rsidR="00077A33">
        <w:t>, below</w:t>
      </w:r>
      <w:r w:rsidR="001F7CBA">
        <w:t xml:space="preserve">. The </w:t>
      </w:r>
      <w:r w:rsidR="003E2D21">
        <w:t>concerns</w:t>
      </w:r>
      <w:r w:rsidR="001F7CBA">
        <w:t xml:space="preserve"> shown below</w:t>
      </w:r>
      <w:r w:rsidR="0069022B">
        <w:t xml:space="preserve"> are </w:t>
      </w:r>
      <w:r w:rsidR="003E2D21">
        <w:t>typical</w:t>
      </w:r>
      <w:r w:rsidR="0069022B">
        <w:t>.</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4A0" w:firstRow="1" w:lastRow="0" w:firstColumn="1" w:lastColumn="0" w:noHBand="0" w:noVBand="1"/>
      </w:tblPr>
      <w:tblGrid>
        <w:gridCol w:w="4676"/>
        <w:gridCol w:w="4684"/>
      </w:tblGrid>
      <w:tr w:rsidR="0083240C" w:rsidRPr="00741F82" w14:paraId="3D02F8A1" w14:textId="77777777" w:rsidTr="0083240C">
        <w:tc>
          <w:tcPr>
            <w:tcW w:w="4676" w:type="dxa"/>
            <w:tcBorders>
              <w:top w:val="nil"/>
              <w:left w:val="nil"/>
              <w:bottom w:val="single" w:sz="4" w:space="0" w:color="auto"/>
              <w:right w:val="nil"/>
              <w:tl2br w:val="nil"/>
              <w:tr2bl w:val="nil"/>
            </w:tcBorders>
            <w:tcMar>
              <w:top w:w="0" w:type="dxa"/>
              <w:left w:w="0" w:type="dxa"/>
              <w:bottom w:w="0" w:type="dxa"/>
              <w:right w:w="0" w:type="dxa"/>
            </w:tcMar>
          </w:tcPr>
          <w:p w14:paraId="42354253" w14:textId="77777777" w:rsidR="0083240C" w:rsidRPr="00BE2B0A" w:rsidRDefault="0083240C" w:rsidP="0083240C">
            <w:pPr>
              <w:pStyle w:val="FALH3"/>
            </w:pPr>
            <w:r>
              <w:br w:type="page"/>
            </w:r>
            <w:r w:rsidRPr="00BE2B0A">
              <w:t xml:space="preserve">Common </w:t>
            </w:r>
            <w:r>
              <w:t>concern</w:t>
            </w:r>
          </w:p>
        </w:tc>
        <w:tc>
          <w:tcPr>
            <w:tcW w:w="4684" w:type="dxa"/>
            <w:tcBorders>
              <w:top w:val="nil"/>
              <w:left w:val="nil"/>
              <w:bottom w:val="single" w:sz="4" w:space="0" w:color="auto"/>
              <w:right w:val="nil"/>
              <w:tl2br w:val="nil"/>
              <w:tr2bl w:val="nil"/>
            </w:tcBorders>
          </w:tcPr>
          <w:p w14:paraId="103E31A3" w14:textId="77777777" w:rsidR="0083240C" w:rsidRPr="00BE2B0A" w:rsidRDefault="0083240C" w:rsidP="0083240C">
            <w:pPr>
              <w:pStyle w:val="FALH3"/>
            </w:pPr>
            <w:r w:rsidRPr="00BE2B0A">
              <w:t xml:space="preserve">Suggested </w:t>
            </w:r>
            <w:r>
              <w:t>responses</w:t>
            </w:r>
          </w:p>
        </w:tc>
      </w:tr>
    </w:tbl>
    <w:tbl>
      <w:tblPr>
        <w:tblStyle w:val="TableGrid"/>
        <w:tblW w:w="9463" w:type="dxa"/>
        <w:tblInd w:w="113" w:type="dxa"/>
        <w:tblLook w:val="04A0" w:firstRow="1" w:lastRow="0" w:firstColumn="1" w:lastColumn="0" w:noHBand="0" w:noVBand="1"/>
      </w:tblPr>
      <w:tblGrid>
        <w:gridCol w:w="4730"/>
        <w:gridCol w:w="4733"/>
      </w:tblGrid>
      <w:tr w:rsidR="0083240C" w14:paraId="0BB56714" w14:textId="77777777" w:rsidTr="008C599C">
        <w:trPr>
          <w:cantSplit/>
        </w:trPr>
        <w:tc>
          <w:tcPr>
            <w:tcW w:w="4730" w:type="dxa"/>
          </w:tcPr>
          <w:p w14:paraId="36091E18" w14:textId="4CBE2C57" w:rsidR="001B2B4D" w:rsidRPr="001B2B4D" w:rsidRDefault="001B2B4D" w:rsidP="00D27675">
            <w:pPr>
              <w:pStyle w:val="FALtext-normal"/>
            </w:pPr>
            <w:r w:rsidRPr="001B2B4D">
              <w:t xml:space="preserve">What is the point of putting so much energy into the design of a single lesson? </w:t>
            </w:r>
          </w:p>
        </w:tc>
        <w:tc>
          <w:tcPr>
            <w:tcW w:w="4733" w:type="dxa"/>
          </w:tcPr>
          <w:p w14:paraId="6756E5A9" w14:textId="1224301E" w:rsidR="00A8148F" w:rsidRDefault="00A8148F" w:rsidP="00475089">
            <w:pPr>
              <w:pStyle w:val="FALIssueTablePoints"/>
            </w:pPr>
            <w:r>
              <w:t xml:space="preserve">The primary purpose of a lesson study is not to design a lesson; it is for the participants to learn about student learning. A lesson study thus begins by identifying an issue </w:t>
            </w:r>
            <w:r w:rsidR="00475089">
              <w:t>for</w:t>
            </w:r>
            <w:r>
              <w:t xml:space="preserve"> research. The success of </w:t>
            </w:r>
            <w:r w:rsidR="00475089">
              <w:t>a</w:t>
            </w:r>
            <w:r>
              <w:t xml:space="preserve"> lesson study is determined by how well participants </w:t>
            </w:r>
            <w:r w:rsidR="00475089">
              <w:t>feel that they have addressed this issue. Often, the outcome of a lesson study has implications for many other lessons that a teacher teaches.</w:t>
            </w:r>
          </w:p>
        </w:tc>
      </w:tr>
      <w:tr w:rsidR="003E2D21" w14:paraId="63C29A3D" w14:textId="1DC7B5A6" w:rsidTr="008C599C">
        <w:trPr>
          <w:cantSplit/>
        </w:trPr>
        <w:tc>
          <w:tcPr>
            <w:tcW w:w="4730" w:type="dxa"/>
          </w:tcPr>
          <w:p w14:paraId="5CAE675E" w14:textId="77777777" w:rsidR="003E2D21" w:rsidRDefault="003E2D21" w:rsidP="003E2D21">
            <w:pPr>
              <w:pStyle w:val="FALtext-normal"/>
            </w:pPr>
            <w:r>
              <w:t xml:space="preserve">Do you need to always develop the lessons from scratch? </w:t>
            </w:r>
          </w:p>
          <w:p w14:paraId="33F15856" w14:textId="77777777" w:rsidR="003E2D21" w:rsidRDefault="003E2D21" w:rsidP="002D3A80">
            <w:pPr>
              <w:pStyle w:val="FALtext-normal"/>
            </w:pPr>
          </w:p>
        </w:tc>
        <w:tc>
          <w:tcPr>
            <w:tcW w:w="4733" w:type="dxa"/>
          </w:tcPr>
          <w:p w14:paraId="02358126" w14:textId="57200780" w:rsidR="003E2D21" w:rsidRDefault="003E2D21" w:rsidP="003E2D21">
            <w:pPr>
              <w:pStyle w:val="FALIssueTablePoints"/>
            </w:pPr>
            <w:r>
              <w:t xml:space="preserve">No! It is often more helpful to search for an existing, high quality lesson that already addresses your research focus. The lessons at: </w:t>
            </w:r>
            <w:hyperlink r:id="rId9" w:history="1">
              <w:r w:rsidRPr="0042287D">
                <w:rPr>
                  <w:rStyle w:val="Hyperlink"/>
                </w:rPr>
                <w:t>http://map.mathshell.org/lessons.php</w:t>
              </w:r>
            </w:hyperlink>
          </w:p>
          <w:p w14:paraId="0B29FDC1" w14:textId="77777777" w:rsidR="003E2D21" w:rsidRDefault="003E2D21" w:rsidP="003E2D21">
            <w:pPr>
              <w:pStyle w:val="FALIssueTablePoints"/>
              <w:numPr>
                <w:ilvl w:val="0"/>
                <w:numId w:val="0"/>
              </w:numPr>
              <w:ind w:left="397"/>
            </w:pPr>
            <w:r>
              <w:t>are a very good place to start! (Well we would say that, wouldn't we!)</w:t>
            </w:r>
          </w:p>
          <w:p w14:paraId="4CD6B3F5" w14:textId="7E3E9B76" w:rsidR="003E2D21" w:rsidRDefault="003E2D21" w:rsidP="003E2D21">
            <w:pPr>
              <w:pStyle w:val="FALIssueTablePoints"/>
              <w:numPr>
                <w:ilvl w:val="0"/>
                <w:numId w:val="0"/>
              </w:numPr>
              <w:ind w:left="397"/>
            </w:pPr>
            <w:r>
              <w:t xml:space="preserve">The less writing from scratch you do, the more time you have to anticipate students responses and adapt the lesson for your students. </w:t>
            </w:r>
          </w:p>
        </w:tc>
      </w:tr>
      <w:tr w:rsidR="003E2D21" w14:paraId="41D81580" w14:textId="77777777" w:rsidTr="008C599C">
        <w:trPr>
          <w:cantSplit/>
        </w:trPr>
        <w:tc>
          <w:tcPr>
            <w:tcW w:w="4730" w:type="dxa"/>
          </w:tcPr>
          <w:p w14:paraId="4EEC8304" w14:textId="7D56BC79" w:rsidR="003E2D21" w:rsidRDefault="003E2D21" w:rsidP="002D3A80">
            <w:pPr>
              <w:pStyle w:val="FALtext-normal"/>
            </w:pPr>
            <w:r>
              <w:t>How long does a lesson study take?</w:t>
            </w:r>
            <w:r>
              <w:br/>
              <w:t xml:space="preserve">Why would teachers want to devote this amount of time? </w:t>
            </w:r>
          </w:p>
        </w:tc>
        <w:tc>
          <w:tcPr>
            <w:tcW w:w="4733" w:type="dxa"/>
          </w:tcPr>
          <w:p w14:paraId="1AA5E966" w14:textId="4CD76133" w:rsidR="003E2D21" w:rsidRDefault="003E2D21" w:rsidP="00475089">
            <w:pPr>
              <w:pStyle w:val="FALIssueTablePoints"/>
            </w:pPr>
            <w:r>
              <w:t xml:space="preserve">“It may be possible to conduct a lesson study cycle in as little as eight to ten hours, but most groups like to spend twice that time… Two or three lesson cycles during a school year is typical..” </w:t>
            </w:r>
            <w:r>
              <w:fldChar w:fldCharType="begin"/>
            </w:r>
            <w:r>
              <w:instrText xml:space="preserve"> ADDIN EN.CITE &lt;EndNote&gt;&lt;Cite&gt;&lt;Author&gt;Lewis&lt;/Author&gt;&lt;Year&gt;2011&lt;/Year&gt;&lt;RecNum&gt;1565&lt;/RecNum&gt;&lt;DisplayText&gt;(Lewis &amp;amp; Hurd, 2011)&lt;/DisplayText&gt;&lt;record&gt;&lt;rec-number&gt;1565&lt;/rec-number&gt;&lt;foreign-keys&gt;&lt;key app="EN" db-id="sze0dee99exxpoe0xaqvpt2ltvdsezefwrw5" timestamp="1448460553"&gt;1565&lt;/key&gt;&lt;/foreign-keys&gt;&lt;ref-type name="Book"&gt;6&lt;/ref-type&gt;&lt;contributors&gt;&lt;authors&gt;&lt;author&gt;Lewis, C&lt;/author&gt;&lt;author&gt;Hurd, J&lt;/author&gt;&lt;/authors&gt;&lt;/contributors&gt;&lt;titles&gt;&lt;title&gt;Lesson Study step by step: How teacher learning communities improve instruction&lt;/title&gt;&lt;/titles&gt;&lt;dates&gt;&lt;year&gt;2011&lt;/year&gt;&lt;/dates&gt;&lt;pub-location&gt;Portsmouth, NH&lt;/pub-location&gt;&lt;publisher&gt;Heinemann&lt;/publisher&gt;&lt;urls&gt;&lt;/urls&gt;&lt;/record&gt;&lt;/Cite&gt;&lt;/EndNote&gt;</w:instrText>
            </w:r>
            <w:r>
              <w:fldChar w:fldCharType="separate"/>
            </w:r>
            <w:r>
              <w:rPr>
                <w:noProof/>
              </w:rPr>
              <w:t>(Lewis &amp; Hurd, 2011)</w:t>
            </w:r>
            <w:r>
              <w:fldChar w:fldCharType="end"/>
            </w:r>
            <w:r>
              <w:rPr>
                <w:rStyle w:val="FootnoteReference"/>
              </w:rPr>
              <w:footnoteReference w:id="2"/>
            </w:r>
          </w:p>
          <w:p w14:paraId="626B1A2D" w14:textId="56E488A3" w:rsidR="003E2D21" w:rsidRDefault="003E2D21" w:rsidP="003E2D21">
            <w:pPr>
              <w:pStyle w:val="FALIssueTablePoints"/>
            </w:pPr>
            <w:r>
              <w:t xml:space="preserve">We usually find that teachers are more than willing to take this time to develop their practice. This is seen as a central part of their job in Japan, not an add-on activity. As lesson study becomes embedded in the culture of a school, we find that teachers are eager to attending lesson study events. The problem is restraining them from attempting to organize too many! Quality is more important than quantity – every time. </w:t>
            </w:r>
          </w:p>
        </w:tc>
      </w:tr>
      <w:tr w:rsidR="003E2D21" w14:paraId="16DE9CDC" w14:textId="77777777" w:rsidTr="008C599C">
        <w:trPr>
          <w:cantSplit/>
        </w:trPr>
        <w:tc>
          <w:tcPr>
            <w:tcW w:w="4730" w:type="dxa"/>
          </w:tcPr>
          <w:p w14:paraId="006E06EA" w14:textId="511C2CCB" w:rsidR="003E2D21" w:rsidRDefault="003E2D21" w:rsidP="00D27675">
            <w:pPr>
              <w:pStyle w:val="FALtext-normal"/>
            </w:pPr>
            <w:r>
              <w:t>I find that teachers hate being observed. Don’t you find that teachers feel threatened by so many people observing?</w:t>
            </w:r>
          </w:p>
          <w:p w14:paraId="715D9BF4" w14:textId="587AF74C" w:rsidR="003E2D21" w:rsidRPr="001B2B4D" w:rsidRDefault="003E2D21" w:rsidP="00D27675">
            <w:pPr>
              <w:pStyle w:val="FALtext-normal"/>
            </w:pPr>
            <w:r>
              <w:t xml:space="preserve">  </w:t>
            </w:r>
          </w:p>
        </w:tc>
        <w:tc>
          <w:tcPr>
            <w:tcW w:w="4733" w:type="dxa"/>
          </w:tcPr>
          <w:p w14:paraId="1FDBE09C" w14:textId="3F3D3B88" w:rsidR="003E2D21" w:rsidRDefault="003E2D21" w:rsidP="0083240C">
            <w:pPr>
              <w:pStyle w:val="FALIssueTablePoints"/>
            </w:pPr>
            <w:r>
              <w:t xml:space="preserve">Most teachers are only observed when they are being evaluated in some way. It is natural that they feel threatened in such circumstances. Lesson study is different. Teachers are not being evaluated.  This culture shift may take a while. </w:t>
            </w:r>
          </w:p>
          <w:p w14:paraId="5C994D0C" w14:textId="7485CFA7" w:rsidR="003E2D21" w:rsidRDefault="003E2D21" w:rsidP="0083240C">
            <w:pPr>
              <w:pStyle w:val="FALIssueTablePoints"/>
            </w:pPr>
            <w:r>
              <w:t xml:space="preserve">When teachers are evaluated they tend to play safe – they teach lessons that they know will go well. Lesson studies are different. Teachers take risks. They want to find out or try something new and learn from this. </w:t>
            </w:r>
          </w:p>
          <w:p w14:paraId="1DE8FA94" w14:textId="1F2A2C23" w:rsidR="003E2D21" w:rsidRDefault="003E2D21" w:rsidP="0083240C">
            <w:pPr>
              <w:pStyle w:val="FALIssueTablePoints"/>
            </w:pPr>
            <w:r>
              <w:t xml:space="preserve">In lesson study, teachers plan lessons collaboratively and have joint ownership over the lesson, they are not held personally responsible for them. </w:t>
            </w:r>
          </w:p>
          <w:p w14:paraId="2F34C7B8" w14:textId="0151EEA7" w:rsidR="003E2D21" w:rsidRPr="00197AE1" w:rsidRDefault="003E2D21" w:rsidP="00D27675">
            <w:pPr>
              <w:pStyle w:val="FALIssueTablePoints"/>
            </w:pPr>
            <w:r>
              <w:t xml:space="preserve">In lesson study, the focus of observers’ attention is on the learning of students, not on the teacher’s performance. </w:t>
            </w:r>
          </w:p>
        </w:tc>
      </w:tr>
      <w:tr w:rsidR="003E2D21" w14:paraId="1B1F2142" w14:textId="77777777" w:rsidTr="008C599C">
        <w:trPr>
          <w:cantSplit/>
        </w:trPr>
        <w:tc>
          <w:tcPr>
            <w:tcW w:w="4730" w:type="dxa"/>
          </w:tcPr>
          <w:p w14:paraId="0D631984" w14:textId="45D9C451" w:rsidR="003E2D21" w:rsidRPr="004B349C" w:rsidRDefault="003E2D21" w:rsidP="00D27675">
            <w:pPr>
              <w:pStyle w:val="FALtext-normal"/>
            </w:pPr>
            <w:r w:rsidRPr="001B2B4D">
              <w:t>Students won</w:t>
            </w:r>
            <w:r>
              <w:t>’</w:t>
            </w:r>
            <w:r w:rsidRPr="001B2B4D">
              <w:t>t behave typically with so many people watching.</w:t>
            </w:r>
            <w:r>
              <w:t xml:space="preserve"> </w:t>
            </w:r>
          </w:p>
        </w:tc>
        <w:tc>
          <w:tcPr>
            <w:tcW w:w="4733" w:type="dxa"/>
          </w:tcPr>
          <w:p w14:paraId="5D98E5C6" w14:textId="77777777" w:rsidR="003E2D21" w:rsidRDefault="003E2D21" w:rsidP="002147D4">
            <w:pPr>
              <w:pStyle w:val="FALIssueTablePoints"/>
            </w:pPr>
            <w:r>
              <w:t>We are not trying to find out wha</w:t>
            </w:r>
            <w:r w:rsidR="002147D4">
              <w:t xml:space="preserve">t happens in an average lesson, we are trying to study student learning. </w:t>
            </w:r>
            <w:r>
              <w:t xml:space="preserve">Students may behave differently and </w:t>
            </w:r>
            <w:r w:rsidR="002147D4">
              <w:t>indeed discipline</w:t>
            </w:r>
            <w:r>
              <w:t xml:space="preserve"> issues may not arise, but that is a good thing. We want to study how students can be helped to learn mathematics, not behavior management. </w:t>
            </w:r>
          </w:p>
          <w:p w14:paraId="2DD68E55" w14:textId="159155D8" w:rsidR="002147D4" w:rsidRPr="004B349C" w:rsidRDefault="002147D4" w:rsidP="002147D4">
            <w:pPr>
              <w:pStyle w:val="FALIssueTablePoints"/>
            </w:pPr>
            <w:r>
              <w:t xml:space="preserve">Observers do not interact with students while observing, as this would disrupt their thinking. </w:t>
            </w:r>
          </w:p>
        </w:tc>
      </w:tr>
      <w:tr w:rsidR="003E2D21" w14:paraId="3BC4EC2C" w14:textId="77777777" w:rsidTr="008C599C">
        <w:trPr>
          <w:cantSplit/>
        </w:trPr>
        <w:tc>
          <w:tcPr>
            <w:tcW w:w="4730" w:type="dxa"/>
          </w:tcPr>
          <w:p w14:paraId="144B944E" w14:textId="2AC3D54D" w:rsidR="003E2D21" w:rsidRPr="001B2B4D" w:rsidRDefault="003E2D21" w:rsidP="00D27675">
            <w:pPr>
              <w:pStyle w:val="FALtext-normal"/>
            </w:pPr>
            <w:r w:rsidRPr="001B2B4D">
              <w:t xml:space="preserve">We do lesson study already. </w:t>
            </w:r>
            <w:r>
              <w:t xml:space="preserve">We often go into a colleague’s lesson and watch each other teach. What’s new? </w:t>
            </w:r>
          </w:p>
        </w:tc>
        <w:tc>
          <w:tcPr>
            <w:tcW w:w="4733" w:type="dxa"/>
          </w:tcPr>
          <w:p w14:paraId="32853812" w14:textId="3A5D7981" w:rsidR="003E2D21" w:rsidRPr="004B349C" w:rsidRDefault="003E2D21" w:rsidP="002D3A80">
            <w:pPr>
              <w:pStyle w:val="FALIssueTablePoints"/>
            </w:pPr>
            <w:r>
              <w:t xml:space="preserve">There has been a tendency to label all kinds of lesson observation as “Lesson Study”. Here we are defining Lesson Study as </w:t>
            </w:r>
            <w:r w:rsidR="002147D4">
              <w:t xml:space="preserve">the </w:t>
            </w:r>
            <w:r>
              <w:t xml:space="preserve">complete process: identifying a research focus, planning, teaching, analyzing, reviewing. If these are not </w:t>
            </w:r>
            <w:r w:rsidR="002147D4" w:rsidRPr="002147D4">
              <w:rPr>
                <w:i/>
              </w:rPr>
              <w:t>all</w:t>
            </w:r>
            <w:r w:rsidR="002147D4">
              <w:t xml:space="preserve"> </w:t>
            </w:r>
            <w:r>
              <w:t xml:space="preserve">present, we don't call it </w:t>
            </w:r>
            <w:r w:rsidR="002147D4">
              <w:t>“</w:t>
            </w:r>
            <w:r>
              <w:t>Lesson Study</w:t>
            </w:r>
            <w:r w:rsidR="002147D4">
              <w:t>”</w:t>
            </w:r>
            <w:r>
              <w:t xml:space="preserve">. This type is rare in the western world, but common in Japan. </w:t>
            </w:r>
          </w:p>
        </w:tc>
      </w:tr>
      <w:tr w:rsidR="003E2D21" w14:paraId="21A29470" w14:textId="77777777" w:rsidTr="008C599C">
        <w:trPr>
          <w:cantSplit/>
        </w:trPr>
        <w:tc>
          <w:tcPr>
            <w:tcW w:w="4730" w:type="dxa"/>
          </w:tcPr>
          <w:p w14:paraId="0416CC72" w14:textId="2ECD9452" w:rsidR="003E2D21" w:rsidRPr="001B2B4D" w:rsidRDefault="003E2D21" w:rsidP="00D27675">
            <w:pPr>
              <w:pStyle w:val="FALtext-normal"/>
            </w:pPr>
            <w:r w:rsidRPr="001B2B4D">
              <w:t xml:space="preserve">How do I find a good research focus for a lesson study? </w:t>
            </w:r>
          </w:p>
        </w:tc>
        <w:tc>
          <w:tcPr>
            <w:tcW w:w="4733" w:type="dxa"/>
          </w:tcPr>
          <w:p w14:paraId="79ADF525" w14:textId="419D543D" w:rsidR="002147D4" w:rsidRPr="004B349C" w:rsidRDefault="003E2D21" w:rsidP="002147D4">
            <w:pPr>
              <w:pStyle w:val="FALIssueTablePoints"/>
            </w:pPr>
            <w:r>
              <w:t xml:space="preserve">A research focus usually starts with a question like: How can I help my students </w:t>
            </w:r>
            <w:r w:rsidR="002147D4">
              <w:t>move in their understanding</w:t>
            </w:r>
            <w:r>
              <w:t xml:space="preserve"> from X to Y?</w:t>
            </w:r>
            <w:r>
              <w:br/>
              <w:t>It may concern conceptual development (e.g. moving from additive to multiplicative reasoning), or it may be the development of a mathematical practice (e.g. moving from describing to critiquing</w:t>
            </w:r>
            <w:r w:rsidR="002147D4">
              <w:t xml:space="preserve"> reasoning</w:t>
            </w:r>
            <w:r>
              <w:t xml:space="preserve">). </w:t>
            </w:r>
            <w:r w:rsidR="002147D4">
              <w:t xml:space="preserve">Some suggested research questions are given on Slide 11 of the presentation. </w:t>
            </w:r>
          </w:p>
        </w:tc>
      </w:tr>
    </w:tbl>
    <w:p w14:paraId="00D68530" w14:textId="77777777" w:rsidR="008C599C" w:rsidRDefault="008C599C" w:rsidP="002147D4">
      <w:pPr>
        <w:pStyle w:val="Heading1"/>
      </w:pPr>
    </w:p>
    <w:p w14:paraId="29683D9B" w14:textId="77777777" w:rsidR="008C599C" w:rsidRDefault="008C599C">
      <w:pPr>
        <w:tabs>
          <w:tab w:val="clear" w:pos="851"/>
          <w:tab w:val="clear" w:pos="1276"/>
        </w:tabs>
        <w:spacing w:before="0" w:after="0"/>
        <w:rPr>
          <w:rFonts w:ascii="Rockwell" w:eastAsia="ヒラギノ角ゴ Pro W3" w:hAnsi="Rockwell"/>
          <w:b/>
          <w:caps/>
          <w:color w:val="6A141A"/>
          <w:spacing w:val="20"/>
          <w:sz w:val="24"/>
          <w:szCs w:val="24"/>
        </w:rPr>
      </w:pPr>
      <w:r>
        <w:br w:type="page"/>
      </w:r>
    </w:p>
    <w:p w14:paraId="29ED4744" w14:textId="40C0396F" w:rsidR="00F010F0" w:rsidRPr="002147D4" w:rsidRDefault="0051571F" w:rsidP="002147D4">
      <w:pPr>
        <w:pStyle w:val="Heading1"/>
        <w:rPr>
          <w:rFonts w:eastAsiaTheme="minorEastAsia"/>
        </w:rPr>
      </w:pPr>
      <w:r>
        <w:t>Activity Sequence</w:t>
      </w:r>
    </w:p>
    <w:tbl>
      <w:tblPr>
        <w:tblStyle w:val="TableGrid"/>
        <w:tblpPr w:leftFromText="180" w:rightFromText="180" w:vertAnchor="text" w:tblpXSpec="right" w:tblpY="1"/>
        <w:tblOverlap w:val="never"/>
        <w:tblW w:w="5032" w:type="pct"/>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4818"/>
        <w:gridCol w:w="4819"/>
      </w:tblGrid>
      <w:tr w:rsidR="005262F1" w14:paraId="305982D9" w14:textId="77777777" w:rsidTr="004032FB">
        <w:trPr>
          <w:cantSplit/>
          <w:trHeight w:val="1403"/>
        </w:trPr>
        <w:tc>
          <w:tcPr>
            <w:tcW w:w="2500" w:type="pct"/>
          </w:tcPr>
          <w:p w14:paraId="05803B26" w14:textId="2369D0E9" w:rsidR="005262F1" w:rsidRDefault="005262F1" w:rsidP="004B3865">
            <w:pPr>
              <w:pStyle w:val="FALH3"/>
            </w:pPr>
            <w:r>
              <w:t>Title Slide</w:t>
            </w:r>
          </w:p>
          <w:p w14:paraId="40B95D0D" w14:textId="4DE23DA7" w:rsidR="005262F1" w:rsidRPr="0030246A" w:rsidRDefault="0030246A" w:rsidP="00E96EA6">
            <w:pPr>
              <w:rPr>
                <w:i/>
              </w:rPr>
            </w:pPr>
            <w:r>
              <w:rPr>
                <w:i/>
              </w:rPr>
              <w:t xml:space="preserve">You may like to customize this slide with your own institutional and contact details. Please </w:t>
            </w:r>
            <w:r w:rsidR="00C64099">
              <w:rPr>
                <w:i/>
              </w:rPr>
              <w:t>leave the copyright attribution</w:t>
            </w:r>
            <w:r>
              <w:rPr>
                <w:i/>
              </w:rPr>
              <w:t xml:space="preserve">. </w:t>
            </w:r>
          </w:p>
        </w:tc>
        <w:tc>
          <w:tcPr>
            <w:tcW w:w="2500" w:type="pct"/>
            <w:tcBorders>
              <w:top w:val="single" w:sz="4" w:space="0" w:color="auto"/>
              <w:bottom w:val="single" w:sz="4" w:space="0" w:color="auto"/>
            </w:tcBorders>
          </w:tcPr>
          <w:p w14:paraId="05E00E81" w14:textId="29DB8B2D" w:rsidR="005262F1" w:rsidRPr="004B3865" w:rsidRDefault="005262F1" w:rsidP="00E96EA6">
            <w:pPr>
              <w:rPr>
                <w:b/>
              </w:rPr>
            </w:pPr>
            <w:r w:rsidRPr="004B3865">
              <w:rPr>
                <w:b/>
              </w:rPr>
              <w:t xml:space="preserve">Slide </w:t>
            </w:r>
            <w:r w:rsidR="00B50C80" w:rsidRPr="004B3865">
              <w:rPr>
                <w:b/>
              </w:rPr>
              <w:fldChar w:fldCharType="begin"/>
            </w:r>
            <w:r w:rsidR="00B50C80" w:rsidRPr="004B3865">
              <w:rPr>
                <w:b/>
              </w:rPr>
              <w:instrText xml:space="preserve"> SEQ Slide \* ARABIC </w:instrText>
            </w:r>
            <w:r w:rsidR="00B50C80" w:rsidRPr="004B3865">
              <w:rPr>
                <w:b/>
              </w:rPr>
              <w:fldChar w:fldCharType="separate"/>
            </w:r>
            <w:r w:rsidR="00083640">
              <w:rPr>
                <w:b/>
                <w:noProof/>
              </w:rPr>
              <w:t>1</w:t>
            </w:r>
            <w:r w:rsidR="00B50C80" w:rsidRPr="004B3865">
              <w:rPr>
                <w:b/>
                <w:noProof/>
              </w:rPr>
              <w:fldChar w:fldCharType="end"/>
            </w:r>
          </w:p>
          <w:p w14:paraId="223397F6" w14:textId="32FF80FD" w:rsidR="005262F1" w:rsidRPr="004B3865" w:rsidRDefault="004376E2" w:rsidP="00E96EA6">
            <w:pPr>
              <w:rPr>
                <w:b/>
              </w:rPr>
            </w:pPr>
            <w:r w:rsidRPr="004B3865">
              <w:rPr>
                <w:b/>
                <w:noProof/>
              </w:rPr>
              <w:drawing>
                <wp:inline distT="0" distB="0" distL="0" distR="0" wp14:anchorId="5F4360F6" wp14:editId="3129741D">
                  <wp:extent cx="2916555" cy="2193290"/>
                  <wp:effectExtent l="25400" t="25400" r="29845" b="1651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16555" cy="2193290"/>
                          </a:xfrm>
                          <a:prstGeom prst="rect">
                            <a:avLst/>
                          </a:prstGeom>
                          <a:noFill/>
                          <a:ln>
                            <a:solidFill>
                              <a:schemeClr val="tx1"/>
                            </a:solidFill>
                          </a:ln>
                        </pic:spPr>
                      </pic:pic>
                    </a:graphicData>
                  </a:graphic>
                </wp:inline>
              </w:drawing>
            </w:r>
          </w:p>
        </w:tc>
      </w:tr>
      <w:tr w:rsidR="00A475A4" w14:paraId="13D9F048" w14:textId="77777777" w:rsidTr="004032FB">
        <w:trPr>
          <w:cantSplit/>
          <w:trHeight w:val="3840"/>
        </w:trPr>
        <w:tc>
          <w:tcPr>
            <w:tcW w:w="2500" w:type="pct"/>
            <w:tcBorders>
              <w:bottom w:val="single" w:sz="4" w:space="0" w:color="auto"/>
            </w:tcBorders>
          </w:tcPr>
          <w:p w14:paraId="10EFF1EF" w14:textId="65A5C29E" w:rsidR="00E96EA6" w:rsidRDefault="00A724C4" w:rsidP="00E96EA6">
            <w:pPr>
              <w:pStyle w:val="FALH3"/>
            </w:pPr>
            <w:r>
              <w:t>Introduction</w:t>
            </w:r>
          </w:p>
          <w:p w14:paraId="3B189C8F" w14:textId="6D4937EE" w:rsidR="00F01ABD" w:rsidRPr="00F01ABD" w:rsidRDefault="00E96EA6" w:rsidP="00E96EA6">
            <w:pPr>
              <w:rPr>
                <w:i/>
              </w:rPr>
            </w:pPr>
            <w:r>
              <w:br/>
            </w:r>
            <w:r w:rsidR="00F01ABD" w:rsidRPr="00F01ABD">
              <w:rPr>
                <w:i/>
              </w:rPr>
              <w:t xml:space="preserve">Ask participants to reflect on the professional development they have experienced using </w:t>
            </w:r>
            <w:r w:rsidR="00F01ABD">
              <w:rPr>
                <w:i/>
              </w:rPr>
              <w:br/>
            </w:r>
            <w:r w:rsidR="00F01ABD" w:rsidRPr="00F01ABD">
              <w:rPr>
                <w:b/>
              </w:rPr>
              <w:t>Handout 1.</w:t>
            </w:r>
            <w:r w:rsidR="00F01ABD" w:rsidRPr="00F01ABD">
              <w:t xml:space="preserve"> </w:t>
            </w:r>
            <w:r w:rsidR="00A724C4">
              <w:t>(5 minutes)</w:t>
            </w:r>
          </w:p>
          <w:p w14:paraId="604891A9" w14:textId="3647B5C1" w:rsidR="00E96EA6" w:rsidRDefault="00E96EA6" w:rsidP="00A724C4">
            <w:pPr>
              <w:pStyle w:val="ListParagraph"/>
              <w:numPr>
                <w:ilvl w:val="0"/>
                <w:numId w:val="14"/>
              </w:numPr>
            </w:pPr>
            <w:r>
              <w:t>What has been the most helpful and effective professional development you have undertaken?</w:t>
            </w:r>
          </w:p>
          <w:p w14:paraId="5B08F3EF" w14:textId="7F85506C" w:rsidR="00E96EA6" w:rsidRDefault="00E96EA6" w:rsidP="00A724C4">
            <w:pPr>
              <w:pStyle w:val="ListParagraph"/>
              <w:numPr>
                <w:ilvl w:val="0"/>
                <w:numId w:val="14"/>
              </w:numPr>
            </w:pPr>
            <w:r>
              <w:t xml:space="preserve">What made it so effective? </w:t>
            </w:r>
          </w:p>
          <w:p w14:paraId="1346D004" w14:textId="77777777" w:rsidR="00E96EA6" w:rsidRDefault="00E96EA6" w:rsidP="00A724C4">
            <w:pPr>
              <w:pStyle w:val="ListParagraph"/>
              <w:numPr>
                <w:ilvl w:val="0"/>
                <w:numId w:val="14"/>
              </w:numPr>
            </w:pPr>
            <w:r>
              <w:t>List some of the characteristics of effective PD.</w:t>
            </w:r>
          </w:p>
          <w:p w14:paraId="7BB2ED77" w14:textId="57018064" w:rsidR="00A475A4" w:rsidRDefault="00F01ABD" w:rsidP="00E96EA6">
            <w:r>
              <w:br/>
            </w:r>
            <w:r w:rsidR="00E96EA6">
              <w:t xml:space="preserve">Share your answers with your neighbor. </w:t>
            </w:r>
          </w:p>
        </w:tc>
        <w:tc>
          <w:tcPr>
            <w:tcW w:w="2500" w:type="pct"/>
            <w:tcBorders>
              <w:top w:val="single" w:sz="4" w:space="0" w:color="auto"/>
              <w:bottom w:val="single" w:sz="4" w:space="0" w:color="auto"/>
            </w:tcBorders>
          </w:tcPr>
          <w:p w14:paraId="095A1CBA" w14:textId="7581BAD4" w:rsidR="00A475A4" w:rsidRPr="004B3865" w:rsidRDefault="00A475A4" w:rsidP="00E96EA6">
            <w:pPr>
              <w:rPr>
                <w:b/>
              </w:rPr>
            </w:pPr>
            <w:r w:rsidRPr="004B3865">
              <w:rPr>
                <w:b/>
              </w:rPr>
              <w:t xml:space="preserve">Slide </w:t>
            </w:r>
            <w:r w:rsidR="00B50C80" w:rsidRPr="004B3865">
              <w:rPr>
                <w:b/>
              </w:rPr>
              <w:fldChar w:fldCharType="begin"/>
            </w:r>
            <w:r w:rsidR="00B50C80" w:rsidRPr="004B3865">
              <w:rPr>
                <w:b/>
              </w:rPr>
              <w:instrText xml:space="preserve"> SEQ Slide \* ARABIC </w:instrText>
            </w:r>
            <w:r w:rsidR="00B50C80" w:rsidRPr="004B3865">
              <w:rPr>
                <w:b/>
              </w:rPr>
              <w:fldChar w:fldCharType="separate"/>
            </w:r>
            <w:r w:rsidR="00083640">
              <w:rPr>
                <w:b/>
                <w:noProof/>
              </w:rPr>
              <w:t>2</w:t>
            </w:r>
            <w:r w:rsidR="00B50C80" w:rsidRPr="004B3865">
              <w:rPr>
                <w:b/>
                <w:noProof/>
              </w:rPr>
              <w:fldChar w:fldCharType="end"/>
            </w:r>
          </w:p>
          <w:p w14:paraId="1A4CEAD7" w14:textId="78CBC232" w:rsidR="00A475A4" w:rsidRPr="004B3865" w:rsidRDefault="00A475A4" w:rsidP="00E96EA6">
            <w:pPr>
              <w:rPr>
                <w:b/>
              </w:rPr>
            </w:pPr>
            <w:r w:rsidRPr="004B3865">
              <w:rPr>
                <w:b/>
                <w:noProof/>
              </w:rPr>
              <w:drawing>
                <wp:inline distT="0" distB="0" distL="0" distR="0" wp14:anchorId="3F958ECF" wp14:editId="7EE951BD">
                  <wp:extent cx="2917825" cy="2145665"/>
                  <wp:effectExtent l="25400" t="25400" r="28575" b="13335"/>
                  <wp:docPr id="4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17825" cy="2145665"/>
                          </a:xfrm>
                          <a:prstGeom prst="rect">
                            <a:avLst/>
                          </a:prstGeom>
                          <a:noFill/>
                          <a:ln>
                            <a:solidFill>
                              <a:schemeClr val="tx1"/>
                            </a:solidFill>
                          </a:ln>
                        </pic:spPr>
                      </pic:pic>
                    </a:graphicData>
                  </a:graphic>
                </wp:inline>
              </w:drawing>
            </w:r>
          </w:p>
        </w:tc>
      </w:tr>
      <w:tr w:rsidR="004B349C" w14:paraId="287BC6CB" w14:textId="77777777" w:rsidTr="00490C49">
        <w:trPr>
          <w:cantSplit/>
          <w:trHeight w:val="3840"/>
        </w:trPr>
        <w:tc>
          <w:tcPr>
            <w:tcW w:w="2500" w:type="pct"/>
            <w:tcBorders>
              <w:bottom w:val="single" w:sz="4" w:space="0" w:color="auto"/>
            </w:tcBorders>
          </w:tcPr>
          <w:p w14:paraId="23B5B668" w14:textId="6FFA1EA0" w:rsidR="004376E2" w:rsidRDefault="00E96EA6" w:rsidP="00E96EA6">
            <w:r>
              <w:t xml:space="preserve">This list provides eight characteristics of effective PD suggested by research. </w:t>
            </w:r>
          </w:p>
          <w:p w14:paraId="25352FE4" w14:textId="4977989B" w:rsidR="00E96EA6" w:rsidRDefault="00E96EA6" w:rsidP="00E96EA6">
            <w:r>
              <w:t xml:space="preserve">It appears that PD is most effective when it is based on prior experience, takes place over an extended period, when it involves teachers in planning together, predicting and enacting plans, then reflecting on outcomes. PD should enable teachers to take risks and try out new ideas collaboratively, without fear. It should be informed by outside expertise and research, be challenging and focused on the development of mathematics. </w:t>
            </w:r>
          </w:p>
          <w:p w14:paraId="349D3B78" w14:textId="77777777" w:rsidR="00E96EA6" w:rsidRDefault="00E96EA6" w:rsidP="00A724C4">
            <w:pPr>
              <w:pStyle w:val="ListParagraph"/>
              <w:numPr>
                <w:ilvl w:val="0"/>
                <w:numId w:val="15"/>
              </w:numPr>
            </w:pPr>
            <w:r>
              <w:t xml:space="preserve">How many of these factors did you consider? </w:t>
            </w:r>
          </w:p>
          <w:p w14:paraId="0EFF3753" w14:textId="6975D828" w:rsidR="00E96EA6" w:rsidRDefault="00E96EA6" w:rsidP="00A724C4">
            <w:pPr>
              <w:pStyle w:val="ListParagraph"/>
              <w:numPr>
                <w:ilvl w:val="0"/>
                <w:numId w:val="15"/>
              </w:numPr>
            </w:pPr>
            <w:r>
              <w:t>Can you think of any more?</w:t>
            </w:r>
          </w:p>
          <w:p w14:paraId="0EB538BA" w14:textId="4246D979" w:rsidR="00C651B4" w:rsidRPr="00C64099" w:rsidRDefault="00C651B4" w:rsidP="00E96EA6">
            <w:pPr>
              <w:rPr>
                <w:i/>
                <w:lang w:val="en-GB"/>
              </w:rPr>
            </w:pPr>
          </w:p>
        </w:tc>
        <w:tc>
          <w:tcPr>
            <w:tcW w:w="2500" w:type="pct"/>
            <w:tcBorders>
              <w:top w:val="single" w:sz="4" w:space="0" w:color="auto"/>
              <w:bottom w:val="single" w:sz="4" w:space="0" w:color="auto"/>
            </w:tcBorders>
          </w:tcPr>
          <w:p w14:paraId="61277E60" w14:textId="5EF505F1" w:rsidR="007B7CB3" w:rsidRPr="004B3865" w:rsidRDefault="007B7CB3" w:rsidP="00E96EA6">
            <w:pPr>
              <w:rPr>
                <w:b/>
              </w:rPr>
            </w:pPr>
            <w:r w:rsidRPr="004B3865">
              <w:rPr>
                <w:b/>
              </w:rPr>
              <w:t xml:space="preserve">Slide </w:t>
            </w:r>
            <w:r w:rsidR="00B50C80" w:rsidRPr="004B3865">
              <w:rPr>
                <w:b/>
              </w:rPr>
              <w:fldChar w:fldCharType="begin"/>
            </w:r>
            <w:r w:rsidR="00B50C80" w:rsidRPr="004B3865">
              <w:rPr>
                <w:b/>
              </w:rPr>
              <w:instrText xml:space="preserve"> SEQ Slide \* ARABIC </w:instrText>
            </w:r>
            <w:r w:rsidR="00B50C80" w:rsidRPr="004B3865">
              <w:rPr>
                <w:b/>
              </w:rPr>
              <w:fldChar w:fldCharType="separate"/>
            </w:r>
            <w:r w:rsidR="00083640">
              <w:rPr>
                <w:b/>
                <w:noProof/>
              </w:rPr>
              <w:t>3</w:t>
            </w:r>
            <w:r w:rsidR="00B50C80" w:rsidRPr="004B3865">
              <w:rPr>
                <w:b/>
                <w:noProof/>
              </w:rPr>
              <w:fldChar w:fldCharType="end"/>
            </w:r>
          </w:p>
          <w:p w14:paraId="1B7311BA" w14:textId="416822E3" w:rsidR="004B349C" w:rsidRPr="004B3865" w:rsidRDefault="004376E2" w:rsidP="00E96EA6">
            <w:pPr>
              <w:rPr>
                <w:b/>
              </w:rPr>
            </w:pPr>
            <w:r w:rsidRPr="004B3865">
              <w:rPr>
                <w:b/>
                <w:noProof/>
              </w:rPr>
              <w:drawing>
                <wp:inline distT="0" distB="0" distL="0" distR="0" wp14:anchorId="25789F34" wp14:editId="09FE395D">
                  <wp:extent cx="2922270" cy="1906270"/>
                  <wp:effectExtent l="25400" t="25400" r="24130" b="24130"/>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22270" cy="1906270"/>
                          </a:xfrm>
                          <a:prstGeom prst="rect">
                            <a:avLst/>
                          </a:prstGeom>
                          <a:noFill/>
                          <a:ln>
                            <a:solidFill>
                              <a:schemeClr val="tx1"/>
                            </a:solidFill>
                          </a:ln>
                        </pic:spPr>
                      </pic:pic>
                    </a:graphicData>
                  </a:graphic>
                </wp:inline>
              </w:drawing>
            </w:r>
          </w:p>
        </w:tc>
      </w:tr>
      <w:tr w:rsidR="004B349C" w14:paraId="16BD75C7" w14:textId="77777777" w:rsidTr="0006157D">
        <w:trPr>
          <w:cantSplit/>
          <w:trHeight w:val="4192"/>
        </w:trPr>
        <w:tc>
          <w:tcPr>
            <w:tcW w:w="2500" w:type="pct"/>
            <w:tcBorders>
              <w:top w:val="single" w:sz="4" w:space="0" w:color="auto"/>
              <w:bottom w:val="single" w:sz="4" w:space="0" w:color="auto"/>
            </w:tcBorders>
          </w:tcPr>
          <w:p w14:paraId="6F6F2C75" w14:textId="5B73CBB9" w:rsidR="00E96EA6" w:rsidRDefault="00E96EA6" w:rsidP="00C01663">
            <w:pPr>
              <w:pStyle w:val="FALtext-normal"/>
            </w:pPr>
            <w:r>
              <w:t xml:space="preserve">Three forms of PD are very common. </w:t>
            </w:r>
          </w:p>
          <w:p w14:paraId="5F75C247" w14:textId="0CF7C27C" w:rsidR="00490C49" w:rsidRDefault="00E96EA6" w:rsidP="00490C49">
            <w:pPr>
              <w:pStyle w:val="FALtext-normal"/>
            </w:pPr>
            <w:r w:rsidRPr="00490C49">
              <w:rPr>
                <w:b/>
              </w:rPr>
              <w:t>Training</w:t>
            </w:r>
            <w:r w:rsidR="00490C49" w:rsidRPr="00490C49">
              <w:rPr>
                <w:b/>
              </w:rPr>
              <w:t xml:space="preserve"> models</w:t>
            </w:r>
            <w:r w:rsidR="00490C49">
              <w:t xml:space="preserve"> are </w:t>
            </w:r>
            <w:r w:rsidR="00565229">
              <w:t>usually</w:t>
            </w:r>
            <w:r w:rsidR="00490C49">
              <w:t xml:space="preserve"> one-off events. An ‘expert’ ‘delivers’ a lecture, everyone discusses it and then departs. This can raise awareness about a</w:t>
            </w:r>
            <w:r w:rsidR="00565229">
              <w:t>n</w:t>
            </w:r>
            <w:r w:rsidR="00490C49">
              <w:t xml:space="preserve"> issue, but it’s not effective for </w:t>
            </w:r>
            <w:r w:rsidR="000B6A04">
              <w:t>deeper changes</w:t>
            </w:r>
            <w:r w:rsidR="00490C49">
              <w:t xml:space="preserve">. </w:t>
            </w:r>
          </w:p>
          <w:p w14:paraId="52387881" w14:textId="17ECCDB1" w:rsidR="00490C49" w:rsidRDefault="00490C49" w:rsidP="00490C49">
            <w:pPr>
              <w:pStyle w:val="FALtext-normal"/>
            </w:pPr>
            <w:r w:rsidRPr="00490C49">
              <w:rPr>
                <w:b/>
              </w:rPr>
              <w:t>Experiential courses</w:t>
            </w:r>
            <w:r>
              <w:t xml:space="preserve"> </w:t>
            </w:r>
            <w:r w:rsidR="000B6A04">
              <w:t xml:space="preserve">that </w:t>
            </w:r>
            <w:r>
              <w:t xml:space="preserve">run over extended periods can be very effective, if they follow the principles discussed above. </w:t>
            </w:r>
          </w:p>
          <w:p w14:paraId="411115B2" w14:textId="7AA148B4" w:rsidR="00E96EA6" w:rsidRPr="00343052" w:rsidRDefault="00D62B00" w:rsidP="000B6A04">
            <w:pPr>
              <w:pStyle w:val="FALtext-normal"/>
            </w:pPr>
            <w:r>
              <w:t>But t</w:t>
            </w:r>
            <w:r w:rsidR="0006157D">
              <w:t xml:space="preserve">he most powerful PD </w:t>
            </w:r>
            <w:r w:rsidR="00490C49">
              <w:t xml:space="preserve">takes place in </w:t>
            </w:r>
            <w:r w:rsidR="00490C49" w:rsidRPr="00490C49">
              <w:rPr>
                <w:b/>
              </w:rPr>
              <w:t>embedded professional communit</w:t>
            </w:r>
            <w:r w:rsidR="00565229">
              <w:rPr>
                <w:b/>
              </w:rPr>
              <w:t>ies</w:t>
            </w:r>
            <w:r w:rsidR="00490C49">
              <w:t xml:space="preserve">. Here </w:t>
            </w:r>
            <w:r w:rsidR="00565229">
              <w:t>a</w:t>
            </w:r>
            <w:r w:rsidR="00490C49">
              <w:t xml:space="preserve"> community </w:t>
            </w:r>
            <w:r>
              <w:t xml:space="preserve">of teachers </w:t>
            </w:r>
            <w:r w:rsidR="000B6A04">
              <w:t>works</w:t>
            </w:r>
            <w:r w:rsidR="00490C49">
              <w:t xml:space="preserve"> together </w:t>
            </w:r>
            <w:r w:rsidR="000B6A04">
              <w:t xml:space="preserve">over time </w:t>
            </w:r>
            <w:r w:rsidR="00490C49">
              <w:t xml:space="preserve">to tackle issues that are </w:t>
            </w:r>
            <w:r w:rsidR="0006157D">
              <w:t xml:space="preserve">held in </w:t>
            </w:r>
            <w:r w:rsidR="00490C49">
              <w:t xml:space="preserve">common. The community may call on outside expertise to assist, but the agenda is owned and shared by the community. </w:t>
            </w:r>
          </w:p>
        </w:tc>
        <w:tc>
          <w:tcPr>
            <w:tcW w:w="2500" w:type="pct"/>
            <w:tcBorders>
              <w:top w:val="single" w:sz="4" w:space="0" w:color="auto"/>
              <w:bottom w:val="single" w:sz="4" w:space="0" w:color="auto"/>
            </w:tcBorders>
          </w:tcPr>
          <w:p w14:paraId="67C3E709" w14:textId="29582BA4" w:rsidR="004A53EA" w:rsidRDefault="00C02997" w:rsidP="00C01663">
            <w:pPr>
              <w:pStyle w:val="Caption"/>
            </w:pPr>
            <w:r w:rsidRPr="00C02997">
              <w:t xml:space="preserve"> </w:t>
            </w:r>
            <w:r w:rsidR="004A53EA">
              <w:t xml:space="preserve">Slide </w:t>
            </w:r>
            <w:fldSimple w:instr=" SEQ Slide \* ARABIC ">
              <w:r w:rsidR="00083640">
                <w:rPr>
                  <w:noProof/>
                </w:rPr>
                <w:t>4</w:t>
              </w:r>
            </w:fldSimple>
          </w:p>
          <w:p w14:paraId="31DD6D78" w14:textId="570EEBD9" w:rsidR="004B349C" w:rsidRDefault="004376E2" w:rsidP="00C01663">
            <w:r>
              <w:rPr>
                <w:noProof/>
              </w:rPr>
              <w:drawing>
                <wp:inline distT="0" distB="0" distL="0" distR="0" wp14:anchorId="6445F265" wp14:editId="6A9FF795">
                  <wp:extent cx="2922270" cy="1948180"/>
                  <wp:effectExtent l="25400" t="25400" r="24130" b="33020"/>
                  <wp:docPr id="3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22270" cy="1948180"/>
                          </a:xfrm>
                          <a:prstGeom prst="rect">
                            <a:avLst/>
                          </a:prstGeom>
                          <a:noFill/>
                          <a:ln>
                            <a:solidFill>
                              <a:schemeClr val="tx1"/>
                            </a:solidFill>
                          </a:ln>
                        </pic:spPr>
                      </pic:pic>
                    </a:graphicData>
                  </a:graphic>
                </wp:inline>
              </w:drawing>
            </w:r>
          </w:p>
        </w:tc>
      </w:tr>
      <w:tr w:rsidR="004B349C" w14:paraId="6DAF8758" w14:textId="77777777" w:rsidTr="0006157D">
        <w:trPr>
          <w:cantSplit/>
          <w:trHeight w:val="4016"/>
        </w:trPr>
        <w:tc>
          <w:tcPr>
            <w:tcW w:w="2500" w:type="pct"/>
            <w:tcBorders>
              <w:top w:val="single" w:sz="4" w:space="0" w:color="auto"/>
              <w:bottom w:val="single" w:sz="4" w:space="0" w:color="auto"/>
            </w:tcBorders>
          </w:tcPr>
          <w:p w14:paraId="186F2544" w14:textId="7FEB7130" w:rsidR="00D62B00" w:rsidRDefault="00490C49" w:rsidP="00490C49">
            <w:pPr>
              <w:pStyle w:val="FALtext-normal"/>
            </w:pPr>
            <w:r>
              <w:t xml:space="preserve">A striking example of an embedded model of professional development is Lesson Study as it is commonly practiced in Japan. </w:t>
            </w:r>
            <w:r w:rsidR="00D62B00" w:rsidRPr="0006157D">
              <w:t xml:space="preserve"> Lesson Study </w:t>
            </w:r>
            <w:r w:rsidR="00D62B00">
              <w:t>in Japan is effective because it is rooted in the observation and discussion of classroom practice.</w:t>
            </w:r>
          </w:p>
          <w:p w14:paraId="20498736" w14:textId="034BDCD8" w:rsidR="0006157D" w:rsidRDefault="00D62B00" w:rsidP="00490C49">
            <w:pPr>
              <w:pStyle w:val="FALtext-normal"/>
            </w:pPr>
            <w:r>
              <w:t xml:space="preserve">This is rare in the US. </w:t>
            </w:r>
            <w:r w:rsidR="00490C49">
              <w:t xml:space="preserve">This diagram schematically </w:t>
            </w:r>
            <w:r>
              <w:t>compares</w:t>
            </w:r>
            <w:r w:rsidR="00490C49">
              <w:t xml:space="preserve"> the relative time spent on instructional improvement activities in the US and Japan. </w:t>
            </w:r>
          </w:p>
          <w:p w14:paraId="5F5F7259" w14:textId="37C21276" w:rsidR="0006157D" w:rsidRPr="00D62B00" w:rsidRDefault="0006157D" w:rsidP="00490C49">
            <w:pPr>
              <w:pStyle w:val="FALtext-normal"/>
              <w:rPr>
                <w:sz w:val="18"/>
                <w:szCs w:val="18"/>
              </w:rPr>
            </w:pPr>
            <w:r w:rsidRPr="0006157D">
              <w:rPr>
                <w:sz w:val="18"/>
                <w:szCs w:val="18"/>
              </w:rPr>
              <w:t>“Many factors conspire to keep US teachers i</w:t>
            </w:r>
            <w:r>
              <w:rPr>
                <w:sz w:val="18"/>
                <w:szCs w:val="18"/>
              </w:rPr>
              <w:t>n the top layer of the triangle…</w:t>
            </w:r>
            <w:r w:rsidRPr="0006157D">
              <w:rPr>
                <w:sz w:val="18"/>
                <w:szCs w:val="18"/>
              </w:rPr>
              <w:t>. Although these may be needed activities, they do not reveal what actually happens in classrooms.</w:t>
            </w:r>
            <w:r>
              <w:rPr>
                <w:sz w:val="18"/>
                <w:szCs w:val="18"/>
              </w:rPr>
              <w:t xml:space="preserve"> The triangle of US instructional improvement thus stands precariously on its tip; we are trying to improve instruction without actually observing and discussing it. </w:t>
            </w:r>
            <w:r w:rsidRPr="0006157D">
              <w:rPr>
                <w:sz w:val="18"/>
                <w:szCs w:val="18"/>
              </w:rPr>
              <w:t>”</w:t>
            </w:r>
            <w:r>
              <w:rPr>
                <w:rStyle w:val="FootnoteReference"/>
                <w:sz w:val="18"/>
                <w:szCs w:val="18"/>
              </w:rPr>
              <w:footnoteReference w:id="3"/>
            </w:r>
            <w:r w:rsidR="00490C49" w:rsidRPr="0006157D">
              <w:rPr>
                <w:sz w:val="18"/>
                <w:szCs w:val="18"/>
              </w:rPr>
              <w:t xml:space="preserve"> </w:t>
            </w:r>
          </w:p>
        </w:tc>
        <w:tc>
          <w:tcPr>
            <w:tcW w:w="2500" w:type="pct"/>
            <w:tcBorders>
              <w:top w:val="single" w:sz="4" w:space="0" w:color="auto"/>
              <w:bottom w:val="single" w:sz="4" w:space="0" w:color="auto"/>
            </w:tcBorders>
          </w:tcPr>
          <w:p w14:paraId="1EBB58FD" w14:textId="0FA7B4C5" w:rsidR="004A53EA" w:rsidRDefault="00C02997" w:rsidP="00C01663">
            <w:pPr>
              <w:pStyle w:val="Caption"/>
            </w:pPr>
            <w:r>
              <w:t xml:space="preserve"> </w:t>
            </w:r>
            <w:r w:rsidR="004A53EA">
              <w:t xml:space="preserve">Slide </w:t>
            </w:r>
            <w:fldSimple w:instr=" SEQ Slide \* ARABIC ">
              <w:r w:rsidR="00083640">
                <w:rPr>
                  <w:noProof/>
                </w:rPr>
                <w:t>5</w:t>
              </w:r>
            </w:fldSimple>
          </w:p>
          <w:p w14:paraId="42F5E06D" w14:textId="5F47563D" w:rsidR="004B349C" w:rsidRDefault="004376E2" w:rsidP="00C01663">
            <w:r>
              <w:rPr>
                <w:noProof/>
              </w:rPr>
              <w:drawing>
                <wp:inline distT="0" distB="0" distL="0" distR="0" wp14:anchorId="69CCEF47" wp14:editId="5A4CD184">
                  <wp:extent cx="2916555" cy="2121535"/>
                  <wp:effectExtent l="25400" t="25400" r="29845" b="37465"/>
                  <wp:docPr id="3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16555" cy="2121535"/>
                          </a:xfrm>
                          <a:prstGeom prst="rect">
                            <a:avLst/>
                          </a:prstGeom>
                          <a:noFill/>
                          <a:ln>
                            <a:solidFill>
                              <a:schemeClr val="tx1"/>
                            </a:solidFill>
                          </a:ln>
                        </pic:spPr>
                      </pic:pic>
                    </a:graphicData>
                  </a:graphic>
                </wp:inline>
              </w:drawing>
            </w:r>
          </w:p>
        </w:tc>
      </w:tr>
      <w:tr w:rsidR="00A21F55" w14:paraId="6FD93124" w14:textId="77777777" w:rsidTr="0006157D">
        <w:trPr>
          <w:cantSplit/>
        </w:trPr>
        <w:tc>
          <w:tcPr>
            <w:tcW w:w="2500" w:type="pct"/>
            <w:tcBorders>
              <w:top w:val="single" w:sz="4" w:space="0" w:color="auto"/>
            </w:tcBorders>
          </w:tcPr>
          <w:p w14:paraId="78BEC47C" w14:textId="4984B83D" w:rsidR="00396060" w:rsidRDefault="00565229" w:rsidP="00C01663">
            <w:pPr>
              <w:pStyle w:val="FALtext-normal"/>
            </w:pPr>
            <w:r>
              <w:t>The Japanese model is illustrated by this diagram:</w:t>
            </w:r>
          </w:p>
          <w:p w14:paraId="2AA4A4AD" w14:textId="1C4D47B2" w:rsidR="00B50C80" w:rsidRPr="00D62B00" w:rsidRDefault="00565229" w:rsidP="00B50C80">
            <w:pPr>
              <w:pStyle w:val="FALtext-normal"/>
            </w:pPr>
            <w:r w:rsidRPr="00D62B00">
              <w:t>The community of teachers identifies a research focus. This often takes the form: “How can I help students to understand X?” Then a small group of teachers collaboratively plans a lesson that seeks to answer the question. The lesson is taught and observed by the community, which may involve teachers, students and visitors. After the lesson there is an extended discussion in which the lesson is analysed, and the research question is addressed. Finally the lesson may be reviewed and revised, if this is felt to be necessary. Then the cycle repeats.</w:t>
            </w:r>
            <w:r w:rsidR="00B50C80">
              <w:t xml:space="preserve"> </w:t>
            </w:r>
          </w:p>
        </w:tc>
        <w:tc>
          <w:tcPr>
            <w:tcW w:w="2500" w:type="pct"/>
            <w:tcBorders>
              <w:top w:val="single" w:sz="4" w:space="0" w:color="auto"/>
            </w:tcBorders>
          </w:tcPr>
          <w:p w14:paraId="3097BA90" w14:textId="22E71D1C" w:rsidR="00B074D4" w:rsidRDefault="00B074D4" w:rsidP="00C01663">
            <w:pPr>
              <w:pStyle w:val="Caption"/>
              <w:rPr>
                <w:noProof/>
              </w:rPr>
            </w:pPr>
            <w:r>
              <w:t xml:space="preserve">Slide </w:t>
            </w:r>
            <w:fldSimple w:instr=" SEQ Slide \* ARABIC ">
              <w:r w:rsidR="00083640">
                <w:rPr>
                  <w:noProof/>
                </w:rPr>
                <w:t>6</w:t>
              </w:r>
            </w:fldSimple>
          </w:p>
          <w:p w14:paraId="1A454E4A" w14:textId="24AD2B59" w:rsidR="00A21F55" w:rsidRPr="00C02997" w:rsidRDefault="0006157D" w:rsidP="00C01663">
            <w:r>
              <w:rPr>
                <w:noProof/>
              </w:rPr>
              <w:drawing>
                <wp:inline distT="0" distB="0" distL="0" distR="0" wp14:anchorId="18F61518" wp14:editId="34FDC5C3">
                  <wp:extent cx="2922905" cy="2167255"/>
                  <wp:effectExtent l="25400" t="25400" r="23495" b="17145"/>
                  <wp:docPr id="4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22905" cy="2167255"/>
                          </a:xfrm>
                          <a:prstGeom prst="rect">
                            <a:avLst/>
                          </a:prstGeom>
                          <a:noFill/>
                          <a:ln>
                            <a:solidFill>
                              <a:schemeClr val="tx1"/>
                            </a:solidFill>
                          </a:ln>
                        </pic:spPr>
                      </pic:pic>
                    </a:graphicData>
                  </a:graphic>
                </wp:inline>
              </w:drawing>
            </w:r>
          </w:p>
        </w:tc>
      </w:tr>
      <w:tr w:rsidR="004B349C" w14:paraId="36E0E4E9" w14:textId="77777777" w:rsidTr="000C5FBA">
        <w:trPr>
          <w:cantSplit/>
        </w:trPr>
        <w:tc>
          <w:tcPr>
            <w:tcW w:w="2500" w:type="pct"/>
          </w:tcPr>
          <w:p w14:paraId="2CF39DCC" w14:textId="18F96A29" w:rsidR="00A724C4" w:rsidRDefault="00A724C4" w:rsidP="00A724C4">
            <w:pPr>
              <w:pStyle w:val="FALH3"/>
              <w:rPr>
                <w:lang w:val="en-GB"/>
              </w:rPr>
            </w:pPr>
            <w:r>
              <w:rPr>
                <w:lang w:val="en-GB"/>
              </w:rPr>
              <w:t>Professional Learning Communities</w:t>
            </w:r>
          </w:p>
          <w:p w14:paraId="17007A32" w14:textId="10DFE86F" w:rsidR="00663943" w:rsidRDefault="00565229" w:rsidP="00C01663">
            <w:pPr>
              <w:pStyle w:val="FALtext-normal"/>
              <w:rPr>
                <w:lang w:val="en-GB"/>
              </w:rPr>
            </w:pPr>
            <w:r>
              <w:rPr>
                <w:lang w:val="en-GB"/>
              </w:rPr>
              <w:t xml:space="preserve">This diagram shows one </w:t>
            </w:r>
            <w:r w:rsidR="00D62B00">
              <w:rPr>
                <w:lang w:val="en-GB"/>
              </w:rPr>
              <w:t>typical example of a Lesson S</w:t>
            </w:r>
            <w:r w:rsidR="00B50C80">
              <w:rPr>
                <w:lang w:val="en-GB"/>
              </w:rPr>
              <w:t>tudy community. Of course there are many variations but this seems to work well.</w:t>
            </w:r>
          </w:p>
          <w:p w14:paraId="759B9B55" w14:textId="77777777" w:rsidR="00C0117B" w:rsidRPr="00C0117B" w:rsidRDefault="00C0117B" w:rsidP="00A724C4">
            <w:pPr>
              <w:pStyle w:val="FALtext-normal"/>
              <w:numPr>
                <w:ilvl w:val="0"/>
                <w:numId w:val="8"/>
              </w:numPr>
              <w:rPr>
                <w:sz w:val="20"/>
                <w:szCs w:val="20"/>
                <w:lang w:val="en-GB"/>
              </w:rPr>
            </w:pPr>
            <w:r w:rsidRPr="00C0117B">
              <w:rPr>
                <w:b/>
                <w:sz w:val="20"/>
                <w:szCs w:val="20"/>
                <w:lang w:val="en-GB"/>
              </w:rPr>
              <w:t>The coordinator</w:t>
            </w:r>
            <w:r w:rsidRPr="00C0117B">
              <w:rPr>
                <w:sz w:val="20"/>
                <w:szCs w:val="20"/>
                <w:lang w:val="en-GB"/>
              </w:rPr>
              <w:t>. Most successful lesson study groups have a single coordinator. Their role is to identify and invite participants and assign responsibilities.</w:t>
            </w:r>
          </w:p>
          <w:p w14:paraId="6DA306D6" w14:textId="075D6B6C" w:rsidR="00C0117B" w:rsidRPr="00C0117B" w:rsidRDefault="00C0117B" w:rsidP="00A724C4">
            <w:pPr>
              <w:pStyle w:val="FALtext-normal"/>
              <w:numPr>
                <w:ilvl w:val="0"/>
                <w:numId w:val="8"/>
              </w:numPr>
              <w:rPr>
                <w:sz w:val="20"/>
                <w:szCs w:val="20"/>
                <w:lang w:val="en-GB"/>
              </w:rPr>
            </w:pPr>
            <w:r w:rsidRPr="00C0117B">
              <w:rPr>
                <w:b/>
                <w:sz w:val="20"/>
                <w:szCs w:val="20"/>
                <w:lang w:val="en-GB"/>
              </w:rPr>
              <w:t>The school cluster</w:t>
            </w:r>
            <w:r w:rsidRPr="00C0117B">
              <w:rPr>
                <w:sz w:val="20"/>
                <w:szCs w:val="20"/>
                <w:lang w:val="en-GB"/>
              </w:rPr>
              <w:t xml:space="preserve">. </w:t>
            </w:r>
            <w:r>
              <w:rPr>
                <w:sz w:val="20"/>
                <w:szCs w:val="20"/>
                <w:lang w:val="en-GB"/>
              </w:rPr>
              <w:t>Here,</w:t>
            </w:r>
            <w:r w:rsidRPr="00C0117B">
              <w:rPr>
                <w:sz w:val="20"/>
                <w:szCs w:val="20"/>
                <w:lang w:val="en-GB"/>
              </w:rPr>
              <w:t xml:space="preserve"> three schools form a clu</w:t>
            </w:r>
            <w:r>
              <w:rPr>
                <w:sz w:val="20"/>
                <w:szCs w:val="20"/>
                <w:lang w:val="en-GB"/>
              </w:rPr>
              <w:t>ster. These are usually neighbo</w:t>
            </w:r>
            <w:r w:rsidR="00B50C80">
              <w:rPr>
                <w:sz w:val="20"/>
                <w:szCs w:val="20"/>
                <w:lang w:val="en-GB"/>
              </w:rPr>
              <w:t>u</w:t>
            </w:r>
            <w:r w:rsidRPr="00C0117B">
              <w:rPr>
                <w:sz w:val="20"/>
                <w:szCs w:val="20"/>
                <w:lang w:val="en-GB"/>
              </w:rPr>
              <w:t>ring schools with which the coordinator already has some relationship.</w:t>
            </w:r>
          </w:p>
          <w:p w14:paraId="224A27F8" w14:textId="5E274ADF" w:rsidR="00C0117B" w:rsidRPr="00C0117B" w:rsidRDefault="00C0117B" w:rsidP="00A724C4">
            <w:pPr>
              <w:pStyle w:val="FALtext-normal"/>
              <w:numPr>
                <w:ilvl w:val="0"/>
                <w:numId w:val="8"/>
              </w:numPr>
              <w:rPr>
                <w:sz w:val="20"/>
                <w:szCs w:val="20"/>
                <w:lang w:val="en-GB"/>
              </w:rPr>
            </w:pPr>
            <w:r w:rsidRPr="00C0117B">
              <w:rPr>
                <w:b/>
                <w:sz w:val="20"/>
                <w:szCs w:val="20"/>
                <w:lang w:val="en-GB"/>
              </w:rPr>
              <w:t>A lead teacher</w:t>
            </w:r>
            <w:r w:rsidRPr="00C0117B">
              <w:rPr>
                <w:sz w:val="20"/>
                <w:szCs w:val="20"/>
                <w:lang w:val="en-GB"/>
              </w:rPr>
              <w:t xml:space="preserve">. This is the person who will organise the research lessons within each school. This lead teacher will identify </w:t>
            </w:r>
            <w:r w:rsidR="00B50C80">
              <w:rPr>
                <w:sz w:val="20"/>
                <w:szCs w:val="20"/>
                <w:lang w:val="en-GB"/>
              </w:rPr>
              <w:t>other</w:t>
            </w:r>
            <w:r w:rsidRPr="00C0117B">
              <w:rPr>
                <w:sz w:val="20"/>
                <w:szCs w:val="20"/>
                <w:lang w:val="en-GB"/>
              </w:rPr>
              <w:t xml:space="preserve"> colleagues that will also take part in the lesson study. So there will be </w:t>
            </w:r>
            <w:r w:rsidR="00B50C80">
              <w:rPr>
                <w:sz w:val="20"/>
                <w:szCs w:val="20"/>
                <w:lang w:val="en-GB"/>
              </w:rPr>
              <w:t xml:space="preserve">at least </w:t>
            </w:r>
            <w:r w:rsidRPr="00C0117B">
              <w:rPr>
                <w:sz w:val="20"/>
                <w:szCs w:val="20"/>
                <w:lang w:val="en-GB"/>
              </w:rPr>
              <w:t>three teachers in each school taking part.</w:t>
            </w:r>
          </w:p>
          <w:p w14:paraId="4F68E41D" w14:textId="3B4C0CAF" w:rsidR="00396060" w:rsidRPr="00C0117B" w:rsidRDefault="00C0117B" w:rsidP="00A724C4">
            <w:pPr>
              <w:pStyle w:val="FALtext-normal"/>
              <w:numPr>
                <w:ilvl w:val="0"/>
                <w:numId w:val="8"/>
              </w:numPr>
            </w:pPr>
            <w:r w:rsidRPr="00C0117B">
              <w:rPr>
                <w:b/>
                <w:sz w:val="20"/>
                <w:szCs w:val="20"/>
                <w:lang w:val="en-GB"/>
              </w:rPr>
              <w:t>An outside 'expert'</w:t>
            </w:r>
            <w:r w:rsidRPr="00C0117B">
              <w:rPr>
                <w:sz w:val="20"/>
                <w:szCs w:val="20"/>
                <w:lang w:val="en-GB"/>
              </w:rPr>
              <w:t xml:space="preserve">. This 'expert' should have </w:t>
            </w:r>
            <w:r w:rsidR="00A724C4">
              <w:rPr>
                <w:sz w:val="20"/>
                <w:szCs w:val="20"/>
                <w:lang w:val="en-GB"/>
              </w:rPr>
              <w:t>knowledge of relevant</w:t>
            </w:r>
            <w:r w:rsidRPr="00C0117B">
              <w:rPr>
                <w:sz w:val="20"/>
                <w:szCs w:val="20"/>
                <w:lang w:val="en-GB"/>
              </w:rPr>
              <w:t xml:space="preserve"> </w:t>
            </w:r>
            <w:r w:rsidR="00A724C4">
              <w:rPr>
                <w:sz w:val="20"/>
                <w:szCs w:val="20"/>
                <w:lang w:val="en-GB"/>
              </w:rPr>
              <w:t>research and work with teachers</w:t>
            </w:r>
            <w:r w:rsidRPr="00C0117B">
              <w:rPr>
                <w:sz w:val="20"/>
                <w:szCs w:val="20"/>
                <w:lang w:val="en-GB"/>
              </w:rPr>
              <w:t>.</w:t>
            </w:r>
            <w:r w:rsidR="00663943" w:rsidRPr="00C0117B">
              <w:rPr>
                <w:sz w:val="20"/>
                <w:szCs w:val="20"/>
                <w:lang w:val="en-GB"/>
              </w:rPr>
              <w:t xml:space="preserve"> </w:t>
            </w:r>
          </w:p>
        </w:tc>
        <w:tc>
          <w:tcPr>
            <w:tcW w:w="2500" w:type="pct"/>
          </w:tcPr>
          <w:p w14:paraId="7269C0B8" w14:textId="522B0C4B" w:rsidR="00B074D4" w:rsidRDefault="00B074D4" w:rsidP="00C01663">
            <w:pPr>
              <w:pStyle w:val="Caption"/>
            </w:pPr>
            <w:r>
              <w:t xml:space="preserve">Slide </w:t>
            </w:r>
            <w:fldSimple w:instr=" SEQ Slide \* ARABIC ">
              <w:r w:rsidR="00083640">
                <w:rPr>
                  <w:noProof/>
                </w:rPr>
                <w:t>7</w:t>
              </w:r>
            </w:fldSimple>
          </w:p>
          <w:p w14:paraId="64D412C4" w14:textId="69F81121" w:rsidR="004B349C" w:rsidRDefault="004376E2" w:rsidP="00C01663">
            <w:r>
              <w:rPr>
                <w:noProof/>
              </w:rPr>
              <w:drawing>
                <wp:inline distT="0" distB="0" distL="0" distR="0" wp14:anchorId="710B5587" wp14:editId="1D42A13D">
                  <wp:extent cx="2922270" cy="2324735"/>
                  <wp:effectExtent l="25400" t="25400" r="24130" b="37465"/>
                  <wp:docPr id="4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22270" cy="2324735"/>
                          </a:xfrm>
                          <a:prstGeom prst="rect">
                            <a:avLst/>
                          </a:prstGeom>
                          <a:noFill/>
                          <a:ln>
                            <a:solidFill>
                              <a:schemeClr val="tx1"/>
                            </a:solidFill>
                          </a:ln>
                        </pic:spPr>
                      </pic:pic>
                    </a:graphicData>
                  </a:graphic>
                </wp:inline>
              </w:drawing>
            </w:r>
          </w:p>
        </w:tc>
      </w:tr>
      <w:tr w:rsidR="000C5FBA" w14:paraId="56EDEAA6" w14:textId="77777777" w:rsidTr="004032FB">
        <w:tc>
          <w:tcPr>
            <w:tcW w:w="2500" w:type="pct"/>
          </w:tcPr>
          <w:p w14:paraId="794620A3" w14:textId="5EFEA176" w:rsidR="000C5FBA" w:rsidRDefault="00B50C80" w:rsidP="00C01663">
            <w:pPr>
              <w:pStyle w:val="FALtext-normal"/>
              <w:rPr>
                <w:lang w:val="en-GB"/>
              </w:rPr>
            </w:pPr>
            <w:r>
              <w:rPr>
                <w:lang w:val="en-GB"/>
              </w:rPr>
              <w:t xml:space="preserve">We have found that if each school plans about 3 research lessons over a year, then this provides them with enough time to plan the lessons well. Any more than this, we find that the planning is too rushed. </w:t>
            </w:r>
          </w:p>
          <w:p w14:paraId="125F1882" w14:textId="77777777" w:rsidR="00B50C80" w:rsidRDefault="00B50C80" w:rsidP="00C01663">
            <w:pPr>
              <w:pStyle w:val="FALtext-normal"/>
              <w:rPr>
                <w:lang w:val="en-GB"/>
              </w:rPr>
            </w:pPr>
            <w:r>
              <w:rPr>
                <w:lang w:val="en-GB"/>
              </w:rPr>
              <w:t xml:space="preserve">Teachers within each school collaborate on planning the lesson, so the responsibility is shared. The normal class teacher will teach the lesson. </w:t>
            </w:r>
          </w:p>
          <w:p w14:paraId="58AF7A96" w14:textId="77777777" w:rsidR="00B50C80" w:rsidRDefault="00B50C80" w:rsidP="00C01663">
            <w:pPr>
              <w:pStyle w:val="FALtext-normal"/>
              <w:rPr>
                <w:lang w:val="en-GB"/>
              </w:rPr>
            </w:pPr>
            <w:r>
              <w:rPr>
                <w:lang w:val="en-GB"/>
              </w:rPr>
              <w:t xml:space="preserve">This means that within the cluster, each teacher will have the opportunity to teach one research lesson and observe up to 8 others each year. </w:t>
            </w:r>
          </w:p>
          <w:p w14:paraId="46B5FA1B" w14:textId="2F1C03B8" w:rsidR="00B50C80" w:rsidRDefault="00B50C80" w:rsidP="00C01663">
            <w:pPr>
              <w:pStyle w:val="FALtext-normal"/>
              <w:rPr>
                <w:lang w:val="en-GB"/>
              </w:rPr>
            </w:pPr>
          </w:p>
        </w:tc>
        <w:tc>
          <w:tcPr>
            <w:tcW w:w="2500" w:type="pct"/>
          </w:tcPr>
          <w:p w14:paraId="76505E32" w14:textId="73683A39" w:rsidR="00B50C80" w:rsidRDefault="00B50C80" w:rsidP="00B50C80">
            <w:pPr>
              <w:pStyle w:val="Caption"/>
            </w:pPr>
            <w:r>
              <w:t xml:space="preserve">Slide </w:t>
            </w:r>
            <w:fldSimple w:instr=" SEQ Slide \* ARABIC ">
              <w:r w:rsidR="00083640">
                <w:rPr>
                  <w:noProof/>
                </w:rPr>
                <w:t>8</w:t>
              </w:r>
            </w:fldSimple>
          </w:p>
          <w:p w14:paraId="4E48B8FF" w14:textId="2949A4AA" w:rsidR="000C5FBA" w:rsidRDefault="00B50C80" w:rsidP="00C01663">
            <w:pPr>
              <w:pStyle w:val="Caption"/>
            </w:pPr>
            <w:r>
              <w:rPr>
                <w:noProof/>
              </w:rPr>
              <w:drawing>
                <wp:inline distT="0" distB="0" distL="0" distR="0" wp14:anchorId="027239BB" wp14:editId="7B7C1A44">
                  <wp:extent cx="2918460" cy="2139950"/>
                  <wp:effectExtent l="25400" t="25400" r="27940" b="190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18460" cy="2139950"/>
                          </a:xfrm>
                          <a:prstGeom prst="rect">
                            <a:avLst/>
                          </a:prstGeom>
                          <a:noFill/>
                          <a:ln>
                            <a:solidFill>
                              <a:schemeClr val="tx1"/>
                            </a:solidFill>
                          </a:ln>
                        </pic:spPr>
                      </pic:pic>
                    </a:graphicData>
                  </a:graphic>
                </wp:inline>
              </w:drawing>
            </w:r>
          </w:p>
        </w:tc>
      </w:tr>
      <w:tr w:rsidR="000C5FBA" w14:paraId="40FE8970" w14:textId="77777777" w:rsidTr="004032FB">
        <w:tc>
          <w:tcPr>
            <w:tcW w:w="2500" w:type="pct"/>
          </w:tcPr>
          <w:p w14:paraId="2EFE14FF" w14:textId="702DA373" w:rsidR="00A724C4" w:rsidRDefault="00A724C4" w:rsidP="00A724C4">
            <w:pPr>
              <w:pStyle w:val="FALH3"/>
              <w:rPr>
                <w:lang w:val="en-GB"/>
              </w:rPr>
            </w:pPr>
            <w:r>
              <w:rPr>
                <w:lang w:val="en-GB"/>
              </w:rPr>
              <w:t>The research focus</w:t>
            </w:r>
          </w:p>
          <w:p w14:paraId="0F6E157D" w14:textId="7D5CDAC4" w:rsidR="000C5FBA" w:rsidRDefault="00A724C4" w:rsidP="00C01663">
            <w:pPr>
              <w:pStyle w:val="FALtext-normal"/>
              <w:rPr>
                <w:lang w:val="en-GB"/>
              </w:rPr>
            </w:pPr>
            <w:r>
              <w:rPr>
                <w:lang w:val="en-GB"/>
              </w:rPr>
              <w:t>L</w:t>
            </w:r>
            <w:r w:rsidR="00B50C80">
              <w:rPr>
                <w:lang w:val="en-GB"/>
              </w:rPr>
              <w:t xml:space="preserve">ets consider the phases of Lesson Study, one at a time. </w:t>
            </w:r>
          </w:p>
          <w:p w14:paraId="2AB8CDE1" w14:textId="77777777" w:rsidR="00B50C80" w:rsidRDefault="00B50C80" w:rsidP="00C01663">
            <w:pPr>
              <w:pStyle w:val="FALtext-normal"/>
              <w:rPr>
                <w:lang w:val="en-GB"/>
              </w:rPr>
            </w:pPr>
            <w:r>
              <w:rPr>
                <w:lang w:val="en-GB"/>
              </w:rPr>
              <w:t xml:space="preserve">After describing the phase in general we shall look at a particular example using a Lesson Study on problem solving that took place in the UK. </w:t>
            </w:r>
          </w:p>
          <w:p w14:paraId="1AA52BDE" w14:textId="746F9430" w:rsidR="00143B93" w:rsidRDefault="00143B93" w:rsidP="000C77CE">
            <w:pPr>
              <w:pStyle w:val="FALtext-normal"/>
              <w:rPr>
                <w:lang w:val="en-GB"/>
              </w:rPr>
            </w:pPr>
            <w:r>
              <w:rPr>
                <w:lang w:val="en-GB"/>
              </w:rPr>
              <w:t xml:space="preserve">The first phase involves identifying the research </w:t>
            </w:r>
            <w:r w:rsidR="000C77CE">
              <w:rPr>
                <w:lang w:val="en-GB"/>
              </w:rPr>
              <w:t>focus</w:t>
            </w:r>
            <w:r>
              <w:rPr>
                <w:lang w:val="en-GB"/>
              </w:rPr>
              <w:t xml:space="preserve">. </w:t>
            </w:r>
          </w:p>
        </w:tc>
        <w:tc>
          <w:tcPr>
            <w:tcW w:w="2500" w:type="pct"/>
          </w:tcPr>
          <w:p w14:paraId="4DC39860" w14:textId="666346C6" w:rsidR="00B50C80" w:rsidRDefault="00B50C80" w:rsidP="00B50C80">
            <w:pPr>
              <w:pStyle w:val="Caption"/>
            </w:pPr>
            <w:r>
              <w:t xml:space="preserve">Slide </w:t>
            </w:r>
            <w:fldSimple w:instr=" SEQ Slide \* ARABIC ">
              <w:r w:rsidR="00083640">
                <w:rPr>
                  <w:noProof/>
                </w:rPr>
                <w:t>9</w:t>
              </w:r>
            </w:fldSimple>
          </w:p>
          <w:p w14:paraId="4D90A45E" w14:textId="2DDCC064" w:rsidR="000C5FBA" w:rsidRDefault="000C77CE" w:rsidP="00B50C80">
            <w:pPr>
              <w:pStyle w:val="Caption"/>
              <w:jc w:val="center"/>
            </w:pPr>
            <w:r>
              <w:rPr>
                <w:noProof/>
              </w:rPr>
              <w:drawing>
                <wp:inline distT="0" distB="0" distL="0" distR="0" wp14:anchorId="5F4C9B9A" wp14:editId="4E9448FF">
                  <wp:extent cx="2918460" cy="2159635"/>
                  <wp:effectExtent l="25400" t="25400" r="27940" b="2476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18460" cy="2159635"/>
                          </a:xfrm>
                          <a:prstGeom prst="rect">
                            <a:avLst/>
                          </a:prstGeom>
                          <a:noFill/>
                          <a:ln>
                            <a:solidFill>
                              <a:schemeClr val="tx1"/>
                            </a:solidFill>
                          </a:ln>
                        </pic:spPr>
                      </pic:pic>
                    </a:graphicData>
                  </a:graphic>
                </wp:inline>
              </w:drawing>
            </w:r>
          </w:p>
        </w:tc>
      </w:tr>
      <w:tr w:rsidR="0006009F" w14:paraId="17EE094C" w14:textId="77777777" w:rsidTr="004032FB">
        <w:tc>
          <w:tcPr>
            <w:tcW w:w="2500" w:type="pct"/>
          </w:tcPr>
          <w:p w14:paraId="179698E6" w14:textId="6FA857C0" w:rsidR="009E28D0" w:rsidRDefault="000C77CE" w:rsidP="009E28D0">
            <w:pPr>
              <w:pStyle w:val="FALtext-normal"/>
              <w:rPr>
                <w:lang w:val="en-GB"/>
              </w:rPr>
            </w:pPr>
            <w:r>
              <w:rPr>
                <w:lang w:val="en-GB"/>
              </w:rPr>
              <w:t xml:space="preserve">The Research focus sits within a broader </w:t>
            </w:r>
            <w:r>
              <w:rPr>
                <w:b/>
                <w:lang w:val="en-GB"/>
              </w:rPr>
              <w:t>r</w:t>
            </w:r>
            <w:r w:rsidR="009E28D0" w:rsidRPr="009E28D0">
              <w:rPr>
                <w:b/>
                <w:lang w:val="en-GB"/>
              </w:rPr>
              <w:t>esearch theme</w:t>
            </w:r>
            <w:r w:rsidR="009E28D0">
              <w:rPr>
                <w:lang w:val="en-GB"/>
              </w:rPr>
              <w:t xml:space="preserve">. </w:t>
            </w:r>
            <w:r w:rsidR="007904C0">
              <w:rPr>
                <w:lang w:val="en-GB"/>
              </w:rPr>
              <w:t>This</w:t>
            </w:r>
            <w:r>
              <w:rPr>
                <w:lang w:val="en-GB"/>
              </w:rPr>
              <w:t xml:space="preserve"> may be a whole-school</w:t>
            </w:r>
            <w:r w:rsidR="007904C0">
              <w:rPr>
                <w:lang w:val="en-GB"/>
              </w:rPr>
              <w:t xml:space="preserve"> </w:t>
            </w:r>
            <w:r>
              <w:rPr>
                <w:lang w:val="en-GB"/>
              </w:rPr>
              <w:t xml:space="preserve">or departmentally agreed </w:t>
            </w:r>
            <w:r w:rsidR="007904C0">
              <w:rPr>
                <w:lang w:val="en-GB"/>
              </w:rPr>
              <w:t xml:space="preserve">theme. </w:t>
            </w:r>
            <w:r w:rsidR="009E28D0">
              <w:rPr>
                <w:lang w:val="en-GB"/>
              </w:rPr>
              <w:t xml:space="preserve">For example, we </w:t>
            </w:r>
            <w:r w:rsidR="007904C0">
              <w:rPr>
                <w:lang w:val="en-GB"/>
              </w:rPr>
              <w:t>may</w:t>
            </w:r>
            <w:r w:rsidR="009E28D0">
              <w:rPr>
                <w:lang w:val="en-GB"/>
              </w:rPr>
              <w:t xml:space="preserve"> want </w:t>
            </w:r>
            <w:r>
              <w:rPr>
                <w:lang w:val="en-GB"/>
              </w:rPr>
              <w:t>students</w:t>
            </w:r>
            <w:r w:rsidR="009E28D0">
              <w:rPr>
                <w:lang w:val="en-GB"/>
              </w:rPr>
              <w:t xml:space="preserve"> to develop their ability to tackle unstructured problems; or to be less dependent and more self-regulated.  </w:t>
            </w:r>
          </w:p>
          <w:p w14:paraId="73590A65" w14:textId="6B50D77A" w:rsidR="009E28D0" w:rsidRDefault="009E28D0" w:rsidP="009E28D0">
            <w:pPr>
              <w:pStyle w:val="FALtext-normal"/>
              <w:rPr>
                <w:lang w:val="en-GB"/>
              </w:rPr>
            </w:pPr>
            <w:r>
              <w:rPr>
                <w:lang w:val="en-GB"/>
              </w:rPr>
              <w:t xml:space="preserve">Then we consider the </w:t>
            </w:r>
            <w:r w:rsidRPr="009E28D0">
              <w:rPr>
                <w:b/>
                <w:lang w:val="en-GB"/>
              </w:rPr>
              <w:t>Unit Plan</w:t>
            </w:r>
            <w:r>
              <w:rPr>
                <w:lang w:val="en-GB"/>
              </w:rPr>
              <w:t xml:space="preserve">. This shows the development of the mathematics for the sequence of lessons that </w:t>
            </w:r>
            <w:r w:rsidR="007904C0">
              <w:rPr>
                <w:lang w:val="en-GB"/>
              </w:rPr>
              <w:t xml:space="preserve">lead up to and </w:t>
            </w:r>
            <w:r>
              <w:rPr>
                <w:lang w:val="en-GB"/>
              </w:rPr>
              <w:t xml:space="preserve">include the research lesson. </w:t>
            </w:r>
            <w:r w:rsidR="007904C0">
              <w:rPr>
                <w:lang w:val="en-GB"/>
              </w:rPr>
              <w:t xml:space="preserve">This might for example, involve analysing students’ prior experiences with tackling unstructured problems. </w:t>
            </w:r>
          </w:p>
          <w:p w14:paraId="09B7B12B" w14:textId="17C59DD2" w:rsidR="0006009F" w:rsidRDefault="007904C0" w:rsidP="009E28D0">
            <w:pPr>
              <w:pStyle w:val="FALtext-normal"/>
              <w:rPr>
                <w:lang w:val="en-GB"/>
              </w:rPr>
            </w:pPr>
            <w:r>
              <w:rPr>
                <w:lang w:val="en-GB"/>
              </w:rPr>
              <w:t xml:space="preserve">Finally, we come to the </w:t>
            </w:r>
            <w:r w:rsidRPr="007904C0">
              <w:rPr>
                <w:b/>
                <w:lang w:val="en-GB"/>
              </w:rPr>
              <w:t>Research lesson plan</w:t>
            </w:r>
            <w:r>
              <w:rPr>
                <w:lang w:val="en-GB"/>
              </w:rPr>
              <w:t xml:space="preserve"> itself. What will be the research focus of this particular lesson? </w:t>
            </w:r>
          </w:p>
        </w:tc>
        <w:tc>
          <w:tcPr>
            <w:tcW w:w="2500" w:type="pct"/>
          </w:tcPr>
          <w:p w14:paraId="2B0AA6E8" w14:textId="7760FB8F" w:rsidR="00E7468F" w:rsidRDefault="00E7468F" w:rsidP="00E7468F">
            <w:pPr>
              <w:pStyle w:val="Caption"/>
            </w:pPr>
            <w:r>
              <w:t xml:space="preserve">Slide </w:t>
            </w:r>
            <w:fldSimple w:instr=" SEQ Slide \* ARABIC ">
              <w:r w:rsidR="00083640">
                <w:rPr>
                  <w:noProof/>
                </w:rPr>
                <w:t>10</w:t>
              </w:r>
            </w:fldSimple>
          </w:p>
          <w:p w14:paraId="67147C36" w14:textId="01C52C35" w:rsidR="0006009F" w:rsidRDefault="00E7468F" w:rsidP="00B50C80">
            <w:pPr>
              <w:pStyle w:val="Caption"/>
            </w:pPr>
            <w:r>
              <w:rPr>
                <w:noProof/>
              </w:rPr>
              <w:drawing>
                <wp:inline distT="0" distB="0" distL="0" distR="0" wp14:anchorId="40977113" wp14:editId="194A2F2E">
                  <wp:extent cx="2918460" cy="2237105"/>
                  <wp:effectExtent l="25400" t="25400" r="27940" b="2349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918460" cy="2237105"/>
                          </a:xfrm>
                          <a:prstGeom prst="rect">
                            <a:avLst/>
                          </a:prstGeom>
                          <a:noFill/>
                          <a:ln>
                            <a:solidFill>
                              <a:schemeClr val="tx1"/>
                            </a:solidFill>
                          </a:ln>
                        </pic:spPr>
                      </pic:pic>
                    </a:graphicData>
                  </a:graphic>
                </wp:inline>
              </w:drawing>
            </w:r>
          </w:p>
        </w:tc>
      </w:tr>
      <w:tr w:rsidR="00143B93" w14:paraId="438BC0C6" w14:textId="77777777" w:rsidTr="004032FB">
        <w:tc>
          <w:tcPr>
            <w:tcW w:w="2500" w:type="pct"/>
          </w:tcPr>
          <w:p w14:paraId="76303B3D" w14:textId="21D8502B" w:rsidR="00143B93" w:rsidRDefault="007904C0" w:rsidP="00E664D3">
            <w:pPr>
              <w:pStyle w:val="FALtext-normal"/>
              <w:rPr>
                <w:lang w:val="en-GB"/>
              </w:rPr>
            </w:pPr>
            <w:r>
              <w:rPr>
                <w:lang w:val="en-GB"/>
              </w:rPr>
              <w:t xml:space="preserve">In </w:t>
            </w:r>
            <w:r w:rsidR="00E664D3">
              <w:rPr>
                <w:lang w:val="en-GB"/>
              </w:rPr>
              <w:t xml:space="preserve">the particular case study we will use for this workshop, the teachers have chosen the </w:t>
            </w:r>
            <w:r w:rsidR="000C77CE">
              <w:rPr>
                <w:lang w:val="en-GB"/>
              </w:rPr>
              <w:t xml:space="preserve">research theme </w:t>
            </w:r>
            <w:r w:rsidR="00E664D3">
              <w:rPr>
                <w:lang w:val="en-GB"/>
              </w:rPr>
              <w:t>of improving</w:t>
            </w:r>
            <w:r>
              <w:rPr>
                <w:lang w:val="en-GB"/>
              </w:rPr>
              <w:t xml:space="preserve"> students’ capacity to tackle unstructured problems from the real world. </w:t>
            </w:r>
          </w:p>
          <w:p w14:paraId="1E0E5BC2" w14:textId="0D60CE71" w:rsidR="00E664D3" w:rsidRDefault="00E664D3" w:rsidP="00E664D3">
            <w:pPr>
              <w:pStyle w:val="FALtext-normal"/>
              <w:rPr>
                <w:lang w:val="en-GB"/>
              </w:rPr>
            </w:pPr>
            <w:r>
              <w:rPr>
                <w:lang w:val="en-GB"/>
              </w:rPr>
              <w:t xml:space="preserve">Here is a list of more specific themes they could consider for the lesson. Their choice of task for the lesson will depend on which of these they choose. </w:t>
            </w:r>
          </w:p>
          <w:p w14:paraId="66F28CA0" w14:textId="77777777" w:rsidR="00E664D3" w:rsidRDefault="00E664D3" w:rsidP="00E664D3">
            <w:pPr>
              <w:pStyle w:val="FALtext-normal"/>
              <w:rPr>
                <w:lang w:val="en-GB"/>
              </w:rPr>
            </w:pPr>
            <w:r>
              <w:rPr>
                <w:lang w:val="en-GB"/>
              </w:rPr>
              <w:t xml:space="preserve">In our case study, however they chose the two research questions highlighted in red. </w:t>
            </w:r>
          </w:p>
          <w:p w14:paraId="194452EE" w14:textId="77777777" w:rsidR="00B25B0C" w:rsidRDefault="00B25B0C" w:rsidP="00E664D3">
            <w:pPr>
              <w:pStyle w:val="FALtext-normal"/>
              <w:rPr>
                <w:lang w:val="en-GB"/>
              </w:rPr>
            </w:pPr>
            <w:r>
              <w:rPr>
                <w:lang w:val="en-GB"/>
              </w:rPr>
              <w:t xml:space="preserve">The process of choosing an appropriate research question takes time and should not be skipped. It may take one or two meetings. </w:t>
            </w:r>
          </w:p>
          <w:p w14:paraId="42AF1654" w14:textId="6D2E3C9D" w:rsidR="00A724C4" w:rsidRPr="00A724C4" w:rsidRDefault="00A724C4" w:rsidP="00A724C4">
            <w:pPr>
              <w:pStyle w:val="FALtext-normal"/>
              <w:numPr>
                <w:ilvl w:val="0"/>
                <w:numId w:val="16"/>
              </w:numPr>
              <w:rPr>
                <w:lang w:val="en-GB"/>
              </w:rPr>
            </w:pPr>
            <w:r w:rsidRPr="00A724C4">
              <w:rPr>
                <w:lang w:val="en-GB"/>
              </w:rPr>
              <w:t xml:space="preserve">What would be a suitable research question for a class you teach? </w:t>
            </w:r>
          </w:p>
        </w:tc>
        <w:tc>
          <w:tcPr>
            <w:tcW w:w="2500" w:type="pct"/>
          </w:tcPr>
          <w:p w14:paraId="03181858" w14:textId="74D4AD3B" w:rsidR="00143B93" w:rsidRDefault="00143B93" w:rsidP="00143B93">
            <w:pPr>
              <w:pStyle w:val="Caption"/>
            </w:pPr>
            <w:r>
              <w:t xml:space="preserve">Slide </w:t>
            </w:r>
            <w:fldSimple w:instr=" SEQ Slide \* ARABIC ">
              <w:r w:rsidR="00083640">
                <w:rPr>
                  <w:noProof/>
                </w:rPr>
                <w:t>11</w:t>
              </w:r>
            </w:fldSimple>
          </w:p>
          <w:p w14:paraId="51F87420" w14:textId="52AF6CD9" w:rsidR="00143B93" w:rsidRDefault="00E664D3" w:rsidP="00B50C80">
            <w:pPr>
              <w:pStyle w:val="Caption"/>
            </w:pPr>
            <w:r>
              <w:rPr>
                <w:noProof/>
              </w:rPr>
              <w:drawing>
                <wp:inline distT="0" distB="0" distL="0" distR="0" wp14:anchorId="7B401AB7" wp14:editId="39BCE245">
                  <wp:extent cx="2918460" cy="1906905"/>
                  <wp:effectExtent l="25400" t="25400" r="27940" b="2349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18460" cy="1906905"/>
                          </a:xfrm>
                          <a:prstGeom prst="rect">
                            <a:avLst/>
                          </a:prstGeom>
                          <a:noFill/>
                          <a:ln>
                            <a:solidFill>
                              <a:schemeClr val="tx1"/>
                            </a:solidFill>
                          </a:ln>
                        </pic:spPr>
                      </pic:pic>
                    </a:graphicData>
                  </a:graphic>
                </wp:inline>
              </w:drawing>
            </w:r>
          </w:p>
        </w:tc>
      </w:tr>
      <w:tr w:rsidR="000C77CE" w14:paraId="6E010147" w14:textId="77777777" w:rsidTr="004032FB">
        <w:tc>
          <w:tcPr>
            <w:tcW w:w="2500" w:type="pct"/>
          </w:tcPr>
          <w:p w14:paraId="21E4741B" w14:textId="3130751E" w:rsidR="00A724C4" w:rsidRDefault="00A724C4" w:rsidP="00A724C4">
            <w:pPr>
              <w:pStyle w:val="FALH3"/>
              <w:rPr>
                <w:lang w:val="en-GB"/>
              </w:rPr>
            </w:pPr>
            <w:r>
              <w:rPr>
                <w:lang w:val="en-GB"/>
              </w:rPr>
              <w:t>The lesson plan</w:t>
            </w:r>
          </w:p>
          <w:p w14:paraId="26EE6C60" w14:textId="399347F6" w:rsidR="00B25B0C" w:rsidRDefault="00A724C4" w:rsidP="00C01663">
            <w:pPr>
              <w:pStyle w:val="FALtext-normal"/>
              <w:rPr>
                <w:lang w:val="en-GB"/>
              </w:rPr>
            </w:pPr>
            <w:r>
              <w:rPr>
                <w:lang w:val="en-GB"/>
              </w:rPr>
              <w:t>Teachers devise</w:t>
            </w:r>
            <w:r w:rsidR="00B25B0C">
              <w:rPr>
                <w:lang w:val="en-GB"/>
              </w:rPr>
              <w:t xml:space="preserve"> the plan </w:t>
            </w:r>
            <w:r>
              <w:rPr>
                <w:lang w:val="en-GB"/>
              </w:rPr>
              <w:t>collaboratively</w:t>
            </w:r>
            <w:r w:rsidR="00B25B0C">
              <w:rPr>
                <w:lang w:val="en-GB"/>
              </w:rPr>
              <w:t>.</w:t>
            </w:r>
          </w:p>
          <w:p w14:paraId="2668BE3F" w14:textId="7791CEE9" w:rsidR="00B25B0C" w:rsidRDefault="00B25B0C" w:rsidP="00C01663">
            <w:pPr>
              <w:pStyle w:val="FALtext-normal"/>
              <w:rPr>
                <w:lang w:val="en-GB"/>
              </w:rPr>
            </w:pPr>
            <w:r>
              <w:rPr>
                <w:lang w:val="en-GB"/>
              </w:rPr>
              <w:t>Of course the</w:t>
            </w:r>
            <w:r w:rsidR="000C66F1">
              <w:rPr>
                <w:lang w:val="en-GB"/>
              </w:rPr>
              <w:t xml:space="preserve"> choice of</w:t>
            </w:r>
            <w:r>
              <w:rPr>
                <w:lang w:val="en-GB"/>
              </w:rPr>
              <w:t xml:space="preserve"> task </w:t>
            </w:r>
            <w:r w:rsidR="000C66F1">
              <w:rPr>
                <w:lang w:val="en-GB"/>
              </w:rPr>
              <w:t xml:space="preserve">is crucial. After this </w:t>
            </w:r>
            <w:r w:rsidR="00A724C4">
              <w:rPr>
                <w:lang w:val="en-GB"/>
              </w:rPr>
              <w:t>we devise the</w:t>
            </w:r>
            <w:r>
              <w:rPr>
                <w:lang w:val="en-GB"/>
              </w:rPr>
              <w:t xml:space="preserve"> structure of the lesson and the key questions that w</w:t>
            </w:r>
            <w:r w:rsidR="000C66F1">
              <w:rPr>
                <w:lang w:val="en-GB"/>
              </w:rPr>
              <w:t>ill be asked.</w:t>
            </w:r>
            <w:r>
              <w:rPr>
                <w:lang w:val="en-GB"/>
              </w:rPr>
              <w:t xml:space="preserve"> </w:t>
            </w:r>
            <w:r w:rsidR="000C66F1">
              <w:rPr>
                <w:lang w:val="en-GB"/>
              </w:rPr>
              <w:t xml:space="preserve">We anticipate how students will respond to </w:t>
            </w:r>
            <w:r w:rsidR="00A724C4">
              <w:rPr>
                <w:lang w:val="en-GB"/>
              </w:rPr>
              <w:t>these</w:t>
            </w:r>
            <w:r w:rsidR="000C66F1">
              <w:rPr>
                <w:lang w:val="en-GB"/>
              </w:rPr>
              <w:t xml:space="preserve"> and </w:t>
            </w:r>
            <w:r w:rsidR="00A724C4">
              <w:rPr>
                <w:lang w:val="en-GB"/>
              </w:rPr>
              <w:t>plan</w:t>
            </w:r>
            <w:r w:rsidR="000C66F1">
              <w:rPr>
                <w:lang w:val="en-GB"/>
              </w:rPr>
              <w:t xml:space="preserve"> </w:t>
            </w:r>
            <w:r w:rsidR="00A724C4">
              <w:rPr>
                <w:lang w:val="en-GB"/>
              </w:rPr>
              <w:t>interventions.</w:t>
            </w:r>
          </w:p>
          <w:p w14:paraId="5810E408" w14:textId="2A7E3B6B" w:rsidR="00B25B0C" w:rsidRDefault="00A724C4" w:rsidP="00C01663">
            <w:pPr>
              <w:pStyle w:val="FALtext-normal"/>
              <w:rPr>
                <w:lang w:val="en-GB"/>
              </w:rPr>
            </w:pPr>
            <w:r>
              <w:rPr>
                <w:lang w:val="en-GB"/>
              </w:rPr>
              <w:t>We</w:t>
            </w:r>
            <w:r w:rsidR="00B25B0C">
              <w:rPr>
                <w:lang w:val="en-GB"/>
              </w:rPr>
              <w:t xml:space="preserve"> have found it helpful to </w:t>
            </w:r>
            <w:r>
              <w:rPr>
                <w:lang w:val="en-GB"/>
              </w:rPr>
              <w:t xml:space="preserve">plan with </w:t>
            </w:r>
            <w:r w:rsidR="00B25B0C">
              <w:rPr>
                <w:lang w:val="en-GB"/>
              </w:rPr>
              <w:t>particular students</w:t>
            </w:r>
            <w:r w:rsidR="000C66F1">
              <w:rPr>
                <w:lang w:val="en-GB"/>
              </w:rPr>
              <w:t xml:space="preserve"> </w:t>
            </w:r>
            <w:r>
              <w:rPr>
                <w:lang w:val="en-GB"/>
              </w:rPr>
              <w:t xml:space="preserve">in mind </w:t>
            </w:r>
            <w:r w:rsidR="00B25B0C">
              <w:rPr>
                <w:lang w:val="en-GB"/>
              </w:rPr>
              <w:t xml:space="preserve">– perhaps one that excels in maths and one that struggles. </w:t>
            </w:r>
          </w:p>
          <w:p w14:paraId="2AC6A286" w14:textId="2B88E885" w:rsidR="00B25B0C" w:rsidRDefault="00B25B0C" w:rsidP="00C01663">
            <w:pPr>
              <w:pStyle w:val="FALtext-normal"/>
              <w:rPr>
                <w:lang w:val="en-GB"/>
              </w:rPr>
            </w:pPr>
            <w:r>
              <w:rPr>
                <w:lang w:val="en-GB"/>
              </w:rPr>
              <w:t xml:space="preserve">And finally, we try to define how we might recognise progress and success in achieving our aims for the lesson. </w:t>
            </w:r>
            <w:r w:rsidR="000C66F1">
              <w:rPr>
                <w:lang w:val="en-GB"/>
              </w:rPr>
              <w:t>There is a lot to do!</w:t>
            </w:r>
          </w:p>
        </w:tc>
        <w:tc>
          <w:tcPr>
            <w:tcW w:w="2500" w:type="pct"/>
          </w:tcPr>
          <w:p w14:paraId="402C75A7" w14:textId="13F3CA14" w:rsidR="004B3865" w:rsidRDefault="004B3865" w:rsidP="004B3865">
            <w:pPr>
              <w:pStyle w:val="Caption"/>
            </w:pPr>
            <w:r>
              <w:t xml:space="preserve">Slide </w:t>
            </w:r>
            <w:fldSimple w:instr=" SEQ Slide \* ARABIC ">
              <w:r w:rsidR="00083640">
                <w:rPr>
                  <w:noProof/>
                </w:rPr>
                <w:t>12</w:t>
              </w:r>
            </w:fldSimple>
          </w:p>
          <w:p w14:paraId="2155A754" w14:textId="4AC734E5" w:rsidR="000C77CE" w:rsidRDefault="004046A4" w:rsidP="00143B93">
            <w:pPr>
              <w:pStyle w:val="Caption"/>
            </w:pPr>
            <w:r>
              <w:rPr>
                <w:noProof/>
              </w:rPr>
              <w:drawing>
                <wp:inline distT="0" distB="0" distL="0" distR="0" wp14:anchorId="690F25D3" wp14:editId="09BB021A">
                  <wp:extent cx="2918460" cy="2150110"/>
                  <wp:effectExtent l="25400" t="25400" r="27940" b="342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18460" cy="2150110"/>
                          </a:xfrm>
                          <a:prstGeom prst="rect">
                            <a:avLst/>
                          </a:prstGeom>
                          <a:noFill/>
                          <a:ln>
                            <a:solidFill>
                              <a:schemeClr val="tx1"/>
                            </a:solidFill>
                          </a:ln>
                        </pic:spPr>
                      </pic:pic>
                    </a:graphicData>
                  </a:graphic>
                </wp:inline>
              </w:drawing>
            </w:r>
          </w:p>
        </w:tc>
      </w:tr>
      <w:tr w:rsidR="000C66F1" w14:paraId="1FC6419D" w14:textId="77777777" w:rsidTr="00A724C4">
        <w:trPr>
          <w:cantSplit/>
        </w:trPr>
        <w:tc>
          <w:tcPr>
            <w:tcW w:w="2500" w:type="pct"/>
          </w:tcPr>
          <w:p w14:paraId="68B23E02" w14:textId="58C7F75C" w:rsidR="00B04EEC" w:rsidRDefault="000C66F1" w:rsidP="00C01663">
            <w:pPr>
              <w:pStyle w:val="FALtext-normal"/>
              <w:rPr>
                <w:lang w:val="en-GB"/>
              </w:rPr>
            </w:pPr>
            <w:r>
              <w:rPr>
                <w:lang w:val="en-GB"/>
              </w:rPr>
              <w:t xml:space="preserve">How do we choose an appropriate task for the lesson? </w:t>
            </w:r>
            <w:r w:rsidR="00B04EEC">
              <w:rPr>
                <w:lang w:val="en-GB"/>
              </w:rPr>
              <w:t xml:space="preserve">It is helpful if the lesson does contain one main </w:t>
            </w:r>
            <w:r w:rsidR="00A562BB">
              <w:rPr>
                <w:lang w:val="en-GB"/>
              </w:rPr>
              <w:t>problem</w:t>
            </w:r>
            <w:r w:rsidR="00E838EC">
              <w:rPr>
                <w:lang w:val="en-GB"/>
              </w:rPr>
              <w:t xml:space="preserve"> or concept</w:t>
            </w:r>
            <w:r w:rsidR="00B04EEC">
              <w:rPr>
                <w:lang w:val="en-GB"/>
              </w:rPr>
              <w:t xml:space="preserve">, and </w:t>
            </w:r>
            <w:r w:rsidR="00E838EC">
              <w:rPr>
                <w:lang w:val="en-GB"/>
              </w:rPr>
              <w:t>is not fragmented</w:t>
            </w:r>
            <w:r w:rsidR="00B04EEC">
              <w:rPr>
                <w:lang w:val="en-GB"/>
              </w:rPr>
              <w:t xml:space="preserve">. </w:t>
            </w:r>
          </w:p>
          <w:p w14:paraId="1901CAFD" w14:textId="0E33BF01" w:rsidR="00B04EEC" w:rsidRDefault="00B04EEC" w:rsidP="00C01663">
            <w:pPr>
              <w:pStyle w:val="FALtext-normal"/>
              <w:rPr>
                <w:lang w:val="en-GB"/>
              </w:rPr>
            </w:pPr>
            <w:r>
              <w:rPr>
                <w:lang w:val="en-GB"/>
              </w:rPr>
              <w:t xml:space="preserve">It is </w:t>
            </w:r>
            <w:r w:rsidR="00E838EC">
              <w:rPr>
                <w:lang w:val="en-GB"/>
              </w:rPr>
              <w:t>important</w:t>
            </w:r>
            <w:r>
              <w:rPr>
                <w:lang w:val="en-GB"/>
              </w:rPr>
              <w:t xml:space="preserve"> to decide if the lesson is going to focus mainly on the development of </w:t>
            </w:r>
            <w:r w:rsidR="00E838EC">
              <w:rPr>
                <w:lang w:val="en-GB"/>
              </w:rPr>
              <w:t>a mathematical concept</w:t>
            </w:r>
            <w:r>
              <w:rPr>
                <w:lang w:val="en-GB"/>
              </w:rPr>
              <w:t xml:space="preserve"> or mainly on solving a problem. </w:t>
            </w:r>
          </w:p>
          <w:p w14:paraId="34242253" w14:textId="411582CF" w:rsidR="00E838EC" w:rsidRDefault="00E838EC" w:rsidP="00A562BB">
            <w:pPr>
              <w:pStyle w:val="FALtext-normal"/>
              <w:rPr>
                <w:lang w:val="en-GB"/>
              </w:rPr>
            </w:pPr>
            <w:r>
              <w:rPr>
                <w:lang w:val="en-GB"/>
              </w:rPr>
              <w:t xml:space="preserve">If the purpose is related to the development of a topic, like solving algebraic equations, </w:t>
            </w:r>
            <w:r w:rsidR="00A562BB">
              <w:rPr>
                <w:lang w:val="en-GB"/>
              </w:rPr>
              <w:t xml:space="preserve">then students will know </w:t>
            </w:r>
            <w:r>
              <w:rPr>
                <w:lang w:val="en-GB"/>
              </w:rPr>
              <w:t xml:space="preserve">that they have to solve the problem by creating an equation. The problems chosen for the lesson will be illustrative applications of this idea. </w:t>
            </w:r>
          </w:p>
          <w:p w14:paraId="13DA5693" w14:textId="3CC9B1D7" w:rsidR="00A562BB" w:rsidRDefault="00E838EC" w:rsidP="00E838EC">
            <w:pPr>
              <w:pStyle w:val="FALtext-normal"/>
              <w:rPr>
                <w:lang w:val="en-GB"/>
              </w:rPr>
            </w:pPr>
            <w:r>
              <w:rPr>
                <w:lang w:val="en-GB"/>
              </w:rPr>
              <w:t>If the purpose is to enable students to develop the ability to tackle non-routine problems, then students are free to select the mathematical tools to use. They may choose equat</w:t>
            </w:r>
            <w:r w:rsidR="00C60107">
              <w:rPr>
                <w:lang w:val="en-GB"/>
              </w:rPr>
              <w:t>ions, or they may choose a different</w:t>
            </w:r>
            <w:r>
              <w:rPr>
                <w:lang w:val="en-GB"/>
              </w:rPr>
              <w:t xml:space="preserve"> approach (e.g. numerical or graphical). </w:t>
            </w:r>
          </w:p>
          <w:p w14:paraId="403A55C3" w14:textId="788758F4" w:rsidR="00E838EC" w:rsidRDefault="00E838EC" w:rsidP="00E838EC">
            <w:pPr>
              <w:pStyle w:val="FALtext-normal"/>
              <w:rPr>
                <w:lang w:val="en-GB"/>
              </w:rPr>
            </w:pPr>
            <w:r>
              <w:rPr>
                <w:lang w:val="en-GB"/>
              </w:rPr>
              <w:t>In the example we will c</w:t>
            </w:r>
            <w:r w:rsidR="00AD2034">
              <w:rPr>
                <w:lang w:val="en-GB"/>
              </w:rPr>
              <w:t>onsider, the purpose is problem-centred, rather than topic-</w:t>
            </w:r>
            <w:r>
              <w:rPr>
                <w:lang w:val="en-GB"/>
              </w:rPr>
              <w:t xml:space="preserve">centred. </w:t>
            </w:r>
          </w:p>
        </w:tc>
        <w:tc>
          <w:tcPr>
            <w:tcW w:w="2500" w:type="pct"/>
          </w:tcPr>
          <w:p w14:paraId="3D2C3F61" w14:textId="582574F9" w:rsidR="00A562BB" w:rsidRDefault="00A562BB" w:rsidP="00A562BB">
            <w:pPr>
              <w:pStyle w:val="Caption"/>
            </w:pPr>
            <w:r>
              <w:t xml:space="preserve">Slide </w:t>
            </w:r>
            <w:fldSimple w:instr=" SEQ Slide \* ARABIC ">
              <w:r w:rsidR="00083640">
                <w:rPr>
                  <w:noProof/>
                </w:rPr>
                <w:t>13</w:t>
              </w:r>
            </w:fldSimple>
          </w:p>
          <w:p w14:paraId="18F8E718" w14:textId="3274A0A9" w:rsidR="000C66F1" w:rsidRDefault="00A562BB" w:rsidP="00143B93">
            <w:pPr>
              <w:pStyle w:val="Caption"/>
              <w:rPr>
                <w:noProof/>
              </w:rPr>
            </w:pPr>
            <w:r>
              <w:rPr>
                <w:noProof/>
              </w:rPr>
              <w:drawing>
                <wp:inline distT="0" distB="0" distL="0" distR="0" wp14:anchorId="48BD4A78" wp14:editId="397F120A">
                  <wp:extent cx="2917825" cy="2138680"/>
                  <wp:effectExtent l="25400" t="25400" r="28575" b="2032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17825" cy="2138680"/>
                          </a:xfrm>
                          <a:prstGeom prst="rect">
                            <a:avLst/>
                          </a:prstGeom>
                          <a:noFill/>
                          <a:ln>
                            <a:solidFill>
                              <a:schemeClr val="tx1"/>
                            </a:solidFill>
                          </a:ln>
                        </pic:spPr>
                      </pic:pic>
                    </a:graphicData>
                  </a:graphic>
                </wp:inline>
              </w:drawing>
            </w:r>
          </w:p>
        </w:tc>
      </w:tr>
      <w:tr w:rsidR="00E838EC" w14:paraId="58D1F1A6" w14:textId="77777777" w:rsidTr="004032FB">
        <w:tc>
          <w:tcPr>
            <w:tcW w:w="2500" w:type="pct"/>
          </w:tcPr>
          <w:p w14:paraId="6E0A74C6" w14:textId="76508124" w:rsidR="00AD2034" w:rsidRDefault="00E838EC" w:rsidP="00C01663">
            <w:pPr>
              <w:pStyle w:val="FALtext-normal"/>
              <w:rPr>
                <w:lang w:val="en-GB"/>
              </w:rPr>
            </w:pPr>
            <w:r>
              <w:rPr>
                <w:lang w:val="en-GB"/>
              </w:rPr>
              <w:t xml:space="preserve">So where might we get ideas for tasks for lesson study? </w:t>
            </w:r>
            <w:r w:rsidR="00C60107">
              <w:rPr>
                <w:lang w:val="en-GB"/>
              </w:rPr>
              <w:t>The Mathematics Assessment P</w:t>
            </w:r>
            <w:r w:rsidR="00AD2034">
              <w:rPr>
                <w:lang w:val="en-GB"/>
              </w:rPr>
              <w:t>roject has both types of lessons; concept-focused and problem-focused in about the ratio 2:1. These contain extensive</w:t>
            </w:r>
            <w:r w:rsidR="00C60107">
              <w:rPr>
                <w:lang w:val="en-GB"/>
              </w:rPr>
              <w:t>, well-researched</w:t>
            </w:r>
            <w:r w:rsidR="00AD2034">
              <w:rPr>
                <w:lang w:val="en-GB"/>
              </w:rPr>
              <w:t xml:space="preserve"> lesson plans that can form the basis for developing a lesson study. </w:t>
            </w:r>
          </w:p>
          <w:p w14:paraId="6AD4B9E0" w14:textId="54FB6771" w:rsidR="00E838EC" w:rsidRDefault="00AD2034" w:rsidP="00C01663">
            <w:pPr>
              <w:pStyle w:val="FALtext-normal"/>
              <w:rPr>
                <w:lang w:val="en-GB"/>
              </w:rPr>
            </w:pPr>
            <w:r>
              <w:rPr>
                <w:lang w:val="en-GB"/>
              </w:rPr>
              <w:t>These plans will still need to be adapted to suit the research question and the particular students</w:t>
            </w:r>
            <w:r w:rsidR="00C60107">
              <w:rPr>
                <w:lang w:val="en-GB"/>
              </w:rPr>
              <w:t>. But you do need to have good reasons for making any adaptations – these lessons have been developed with great care.</w:t>
            </w:r>
          </w:p>
        </w:tc>
        <w:tc>
          <w:tcPr>
            <w:tcW w:w="2500" w:type="pct"/>
          </w:tcPr>
          <w:p w14:paraId="65574120" w14:textId="6F67556D" w:rsidR="00AD2034" w:rsidRDefault="00AD2034" w:rsidP="00AD2034">
            <w:pPr>
              <w:pStyle w:val="Caption"/>
            </w:pPr>
            <w:r>
              <w:t xml:space="preserve">Slide </w:t>
            </w:r>
            <w:fldSimple w:instr=" SEQ Slide \* ARABIC ">
              <w:r w:rsidR="00083640">
                <w:rPr>
                  <w:noProof/>
                </w:rPr>
                <w:t>14</w:t>
              </w:r>
            </w:fldSimple>
          </w:p>
          <w:p w14:paraId="7DEBC42D" w14:textId="16050D9C" w:rsidR="00E838EC" w:rsidRDefault="00AD2034" w:rsidP="00A562BB">
            <w:pPr>
              <w:pStyle w:val="Caption"/>
            </w:pPr>
            <w:r>
              <w:rPr>
                <w:noProof/>
              </w:rPr>
              <w:drawing>
                <wp:inline distT="0" distB="0" distL="0" distR="0" wp14:anchorId="2B59A716" wp14:editId="0C200C2D">
                  <wp:extent cx="2917825" cy="2122805"/>
                  <wp:effectExtent l="25400" t="25400" r="28575" b="3619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17825" cy="2122805"/>
                          </a:xfrm>
                          <a:prstGeom prst="rect">
                            <a:avLst/>
                          </a:prstGeom>
                          <a:noFill/>
                          <a:ln>
                            <a:solidFill>
                              <a:schemeClr val="tx1"/>
                            </a:solidFill>
                          </a:ln>
                        </pic:spPr>
                      </pic:pic>
                    </a:graphicData>
                  </a:graphic>
                </wp:inline>
              </w:drawing>
            </w:r>
          </w:p>
        </w:tc>
      </w:tr>
      <w:tr w:rsidR="000C77CE" w14:paraId="52E8C937" w14:textId="77777777" w:rsidTr="004032FB">
        <w:tc>
          <w:tcPr>
            <w:tcW w:w="2500" w:type="pct"/>
          </w:tcPr>
          <w:p w14:paraId="4BBC2C06" w14:textId="0CDB889A" w:rsidR="000C77CE" w:rsidRDefault="00C60107" w:rsidP="00C01663">
            <w:pPr>
              <w:pStyle w:val="FALtext-normal"/>
              <w:rPr>
                <w:lang w:val="en-GB"/>
              </w:rPr>
            </w:pPr>
            <w:r>
              <w:rPr>
                <w:lang w:val="en-GB"/>
              </w:rPr>
              <w:t xml:space="preserve">Next we have to plan the structure of the lesson. </w:t>
            </w:r>
          </w:p>
          <w:p w14:paraId="740379C3" w14:textId="77777777" w:rsidR="00C60107" w:rsidRDefault="00C60107" w:rsidP="00C01663">
            <w:pPr>
              <w:pStyle w:val="FALtext-normal"/>
              <w:rPr>
                <w:lang w:val="en-GB"/>
              </w:rPr>
            </w:pPr>
            <w:r>
              <w:rPr>
                <w:lang w:val="en-GB"/>
              </w:rPr>
              <w:t xml:space="preserve">This slide shows the Japanese way of designing lessons. </w:t>
            </w:r>
          </w:p>
          <w:p w14:paraId="27B9FE0F" w14:textId="77777777" w:rsidR="00C60107" w:rsidRDefault="00C60107" w:rsidP="00C01663">
            <w:pPr>
              <w:pStyle w:val="FALtext-normal"/>
              <w:rPr>
                <w:lang w:val="en-GB"/>
              </w:rPr>
            </w:pPr>
            <w:r>
              <w:rPr>
                <w:lang w:val="en-GB"/>
              </w:rPr>
              <w:t xml:space="preserve">Notice how students are given the chance to tackle problems individually before sharing ideas and working collaboratively. </w:t>
            </w:r>
          </w:p>
          <w:p w14:paraId="721AE54C" w14:textId="77777777" w:rsidR="00C60107" w:rsidRDefault="00C60107" w:rsidP="00C01663">
            <w:pPr>
              <w:pStyle w:val="FALtext-normal"/>
              <w:rPr>
                <w:lang w:val="en-GB"/>
              </w:rPr>
            </w:pPr>
            <w:r>
              <w:rPr>
                <w:lang w:val="en-GB"/>
              </w:rPr>
              <w:t xml:space="preserve">In the </w:t>
            </w:r>
            <w:r w:rsidRPr="00C60107">
              <w:rPr>
                <w:i/>
                <w:lang w:val="en-GB"/>
              </w:rPr>
              <w:t>Neriage</w:t>
            </w:r>
            <w:r>
              <w:rPr>
                <w:lang w:val="en-GB"/>
              </w:rPr>
              <w:t xml:space="preserve"> phase of the lesson, the teacher carefully selects examples of student reasoning to share with the whole class and students are given opportunities to critique them.</w:t>
            </w:r>
          </w:p>
          <w:p w14:paraId="2DDB958F" w14:textId="420F5B70" w:rsidR="00C60107" w:rsidRDefault="00C60107" w:rsidP="00C01663">
            <w:pPr>
              <w:pStyle w:val="FALtext-normal"/>
              <w:rPr>
                <w:lang w:val="en-GB"/>
              </w:rPr>
            </w:pPr>
            <w:r>
              <w:rPr>
                <w:lang w:val="en-GB"/>
              </w:rPr>
              <w:t xml:space="preserve">Finally, the teacher summarises the main important ideas from the lesson. </w:t>
            </w:r>
          </w:p>
        </w:tc>
        <w:tc>
          <w:tcPr>
            <w:tcW w:w="2500" w:type="pct"/>
          </w:tcPr>
          <w:p w14:paraId="6EF2FBFA" w14:textId="5FADAD29" w:rsidR="00C60107" w:rsidRDefault="00C60107" w:rsidP="00C60107">
            <w:pPr>
              <w:pStyle w:val="Caption"/>
            </w:pPr>
            <w:r>
              <w:t xml:space="preserve">Slide </w:t>
            </w:r>
            <w:fldSimple w:instr=" SEQ Slide \* ARABIC ">
              <w:r w:rsidR="00083640">
                <w:rPr>
                  <w:noProof/>
                </w:rPr>
                <w:t>15</w:t>
              </w:r>
            </w:fldSimple>
          </w:p>
          <w:p w14:paraId="5C05505C" w14:textId="2404C9DB" w:rsidR="000C77CE" w:rsidRDefault="004046A4" w:rsidP="00143B93">
            <w:pPr>
              <w:pStyle w:val="Caption"/>
            </w:pPr>
            <w:r>
              <w:rPr>
                <w:noProof/>
              </w:rPr>
              <w:drawing>
                <wp:inline distT="0" distB="0" distL="0" distR="0" wp14:anchorId="390D0D4D" wp14:editId="1933C16F">
                  <wp:extent cx="2918460" cy="2178685"/>
                  <wp:effectExtent l="25400" t="25400" r="27940" b="311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18460" cy="2178685"/>
                          </a:xfrm>
                          <a:prstGeom prst="rect">
                            <a:avLst/>
                          </a:prstGeom>
                          <a:noFill/>
                          <a:ln>
                            <a:solidFill>
                              <a:schemeClr val="tx1"/>
                            </a:solidFill>
                          </a:ln>
                        </pic:spPr>
                      </pic:pic>
                    </a:graphicData>
                  </a:graphic>
                </wp:inline>
              </w:drawing>
            </w:r>
          </w:p>
        </w:tc>
      </w:tr>
      <w:tr w:rsidR="004046A4" w14:paraId="7C8C08FB" w14:textId="77777777" w:rsidTr="004032FB">
        <w:tc>
          <w:tcPr>
            <w:tcW w:w="2500" w:type="pct"/>
          </w:tcPr>
          <w:p w14:paraId="24D8F675" w14:textId="3273A3F2" w:rsidR="004046A4" w:rsidRDefault="00C60107" w:rsidP="00C01663">
            <w:pPr>
              <w:pStyle w:val="FALtext-normal"/>
              <w:rPr>
                <w:lang w:val="en-GB"/>
              </w:rPr>
            </w:pPr>
            <w:r>
              <w:rPr>
                <w:lang w:val="en-GB"/>
              </w:rPr>
              <w:t xml:space="preserve">The Neriage phase of the lesson is considered by the Japanese to be the most important phase. </w:t>
            </w:r>
          </w:p>
          <w:p w14:paraId="072E83D8" w14:textId="5C8D0C47" w:rsidR="0018782F" w:rsidRDefault="00C60107" w:rsidP="0018782F">
            <w:pPr>
              <w:pStyle w:val="FALtext-normal"/>
              <w:rPr>
                <w:lang w:val="en-GB"/>
              </w:rPr>
            </w:pPr>
            <w:r>
              <w:rPr>
                <w:lang w:val="en-GB"/>
              </w:rPr>
              <w:t xml:space="preserve">The word Neriage </w:t>
            </w:r>
            <w:r w:rsidR="0018782F" w:rsidRPr="0018782F">
              <w:rPr>
                <w:lang w:val="en-GB"/>
              </w:rPr>
              <w:t xml:space="preserve">refers </w:t>
            </w:r>
            <w:r w:rsidR="0018782F">
              <w:rPr>
                <w:lang w:val="en-GB"/>
              </w:rPr>
              <w:t xml:space="preserve">back </w:t>
            </w:r>
            <w:r w:rsidR="0018782F" w:rsidRPr="0018782F">
              <w:rPr>
                <w:lang w:val="en-GB"/>
              </w:rPr>
              <w:t xml:space="preserve">to </w:t>
            </w:r>
            <w:r w:rsidR="0018782F">
              <w:rPr>
                <w:lang w:val="en-GB"/>
              </w:rPr>
              <w:t>t</w:t>
            </w:r>
            <w:r w:rsidR="0018782F" w:rsidRPr="0018782F">
              <w:rPr>
                <w:lang w:val="en-GB"/>
              </w:rPr>
              <w:t>he ancient Japanese technique of layering, cutting and recombining different colours of clay, creating an intricate pattern.</w:t>
            </w:r>
          </w:p>
          <w:p w14:paraId="492C2D78" w14:textId="1E01F751" w:rsidR="0018782F" w:rsidRDefault="0018782F" w:rsidP="0018782F">
            <w:pPr>
              <w:pStyle w:val="FALtext-normal"/>
              <w:rPr>
                <w:lang w:val="en-GB"/>
              </w:rPr>
            </w:pPr>
            <w:r>
              <w:rPr>
                <w:lang w:val="en-GB"/>
              </w:rPr>
              <w:t xml:space="preserve">In a similar way the teacher tries to take and blend the ideas of the class together. </w:t>
            </w:r>
          </w:p>
          <w:p w14:paraId="2A1CD896" w14:textId="77777777" w:rsidR="0018782F" w:rsidRDefault="0018782F" w:rsidP="0018782F">
            <w:pPr>
              <w:pStyle w:val="FALtext-normal"/>
              <w:rPr>
                <w:lang w:val="en-GB"/>
              </w:rPr>
            </w:pPr>
          </w:p>
          <w:p w14:paraId="32F215CE" w14:textId="77777777" w:rsidR="0018782F" w:rsidRPr="0018782F" w:rsidRDefault="0018782F" w:rsidP="0018782F">
            <w:pPr>
              <w:pStyle w:val="FALtext-normal"/>
              <w:rPr>
                <w:lang w:val="en-GB"/>
              </w:rPr>
            </w:pPr>
          </w:p>
          <w:p w14:paraId="5F20C568" w14:textId="07420079" w:rsidR="00C60107" w:rsidRDefault="00C60107" w:rsidP="00C01663">
            <w:pPr>
              <w:pStyle w:val="FALtext-normal"/>
              <w:rPr>
                <w:lang w:val="en-GB"/>
              </w:rPr>
            </w:pPr>
          </w:p>
          <w:p w14:paraId="44B4C4F5" w14:textId="77777777" w:rsidR="00C60107" w:rsidRDefault="00C60107" w:rsidP="00C01663">
            <w:pPr>
              <w:pStyle w:val="FALtext-normal"/>
              <w:rPr>
                <w:lang w:val="en-GB"/>
              </w:rPr>
            </w:pPr>
          </w:p>
        </w:tc>
        <w:tc>
          <w:tcPr>
            <w:tcW w:w="2500" w:type="pct"/>
          </w:tcPr>
          <w:p w14:paraId="3AD51716" w14:textId="26567B6C" w:rsidR="0018782F" w:rsidRDefault="0018782F" w:rsidP="0018782F">
            <w:pPr>
              <w:pStyle w:val="Caption"/>
            </w:pPr>
            <w:r>
              <w:t xml:space="preserve">Slide </w:t>
            </w:r>
            <w:fldSimple w:instr=" SEQ Slide \* ARABIC ">
              <w:r w:rsidR="00083640">
                <w:rPr>
                  <w:noProof/>
                </w:rPr>
                <w:t>16</w:t>
              </w:r>
            </w:fldSimple>
          </w:p>
          <w:p w14:paraId="65F4D493" w14:textId="414A19EE" w:rsidR="004046A4" w:rsidRDefault="0018782F" w:rsidP="00143B93">
            <w:pPr>
              <w:pStyle w:val="Caption"/>
              <w:rPr>
                <w:noProof/>
              </w:rPr>
            </w:pPr>
            <w:r>
              <w:rPr>
                <w:noProof/>
              </w:rPr>
              <w:drawing>
                <wp:inline distT="0" distB="0" distL="0" distR="0" wp14:anchorId="75E662C9" wp14:editId="78EA2220">
                  <wp:extent cx="2917825" cy="2083435"/>
                  <wp:effectExtent l="25400" t="25400" r="28575" b="2476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17825" cy="2083435"/>
                          </a:xfrm>
                          <a:prstGeom prst="rect">
                            <a:avLst/>
                          </a:prstGeom>
                          <a:noFill/>
                          <a:ln>
                            <a:solidFill>
                              <a:schemeClr val="tx1"/>
                            </a:solidFill>
                          </a:ln>
                        </pic:spPr>
                      </pic:pic>
                    </a:graphicData>
                  </a:graphic>
                </wp:inline>
              </w:drawing>
            </w:r>
          </w:p>
        </w:tc>
      </w:tr>
      <w:tr w:rsidR="004046A4" w14:paraId="129AC3C6" w14:textId="77777777" w:rsidTr="004032FB">
        <w:tc>
          <w:tcPr>
            <w:tcW w:w="2500" w:type="pct"/>
          </w:tcPr>
          <w:p w14:paraId="342F0B7B" w14:textId="284F4626" w:rsidR="004046A4" w:rsidRDefault="00797079" w:rsidP="00C01663">
            <w:pPr>
              <w:pStyle w:val="FALtext-normal"/>
              <w:rPr>
                <w:lang w:val="en-GB"/>
              </w:rPr>
            </w:pPr>
            <w:r>
              <w:rPr>
                <w:lang w:val="en-GB"/>
              </w:rPr>
              <w:t xml:space="preserve">So let’s now consider a particular Lesson Study. </w:t>
            </w:r>
          </w:p>
          <w:p w14:paraId="0431065D" w14:textId="5F91CBB7" w:rsidR="00797079" w:rsidRDefault="00797079" w:rsidP="00C01663">
            <w:pPr>
              <w:pStyle w:val="FALtext-normal"/>
              <w:rPr>
                <w:lang w:val="en-GB"/>
              </w:rPr>
            </w:pPr>
            <w:r>
              <w:rPr>
                <w:lang w:val="en-GB"/>
              </w:rPr>
              <w:t xml:space="preserve">The task chosen for the study is provided in </w:t>
            </w:r>
            <w:r w:rsidRPr="002A0165">
              <w:rPr>
                <w:b/>
                <w:lang w:val="en-GB"/>
              </w:rPr>
              <w:t>Handout</w:t>
            </w:r>
            <w:r w:rsidR="002A0165" w:rsidRPr="002A0165">
              <w:rPr>
                <w:b/>
                <w:lang w:val="en-GB"/>
              </w:rPr>
              <w:t xml:space="preserve"> 1.</w:t>
            </w:r>
            <w:r>
              <w:rPr>
                <w:lang w:val="en-GB"/>
              </w:rPr>
              <w:t xml:space="preserve"> </w:t>
            </w:r>
          </w:p>
          <w:p w14:paraId="3A8FBE1C" w14:textId="77777777" w:rsidR="00797079" w:rsidRDefault="00797079" w:rsidP="00C01663">
            <w:pPr>
              <w:pStyle w:val="FALtext-normal"/>
              <w:rPr>
                <w:lang w:val="en-GB"/>
              </w:rPr>
            </w:pPr>
            <w:r w:rsidRPr="00797079">
              <w:rPr>
                <w:i/>
                <w:lang w:val="en-GB"/>
              </w:rPr>
              <w:t xml:space="preserve">Introduce the task by going through the sequence of three slides carefully. </w:t>
            </w:r>
          </w:p>
          <w:p w14:paraId="26C680FE" w14:textId="77777777" w:rsidR="00797079" w:rsidRDefault="00797079" w:rsidP="00C01663">
            <w:pPr>
              <w:pStyle w:val="FALtext-normal"/>
              <w:rPr>
                <w:lang w:val="en-GB"/>
              </w:rPr>
            </w:pPr>
            <w:r>
              <w:rPr>
                <w:lang w:val="en-GB"/>
              </w:rPr>
              <w:t xml:space="preserve">This first slide introduces the context. </w:t>
            </w:r>
          </w:p>
          <w:p w14:paraId="38E4F75E" w14:textId="5301F981" w:rsidR="00797079" w:rsidRDefault="00797079" w:rsidP="00C01663">
            <w:pPr>
              <w:pStyle w:val="FALtext-normal"/>
              <w:rPr>
                <w:lang w:val="en-GB"/>
              </w:rPr>
            </w:pPr>
            <w:r>
              <w:rPr>
                <w:lang w:val="en-GB"/>
              </w:rPr>
              <w:t>The city is “somewhere in England”.</w:t>
            </w:r>
          </w:p>
          <w:p w14:paraId="381A325B" w14:textId="0442EA4A" w:rsidR="00797079" w:rsidRPr="00797079" w:rsidRDefault="00797079" w:rsidP="00C01663">
            <w:pPr>
              <w:pStyle w:val="FALtext-normal"/>
              <w:rPr>
                <w:lang w:val="en-GB"/>
              </w:rPr>
            </w:pPr>
            <w:r>
              <w:rPr>
                <w:lang w:val="en-GB"/>
              </w:rPr>
              <w:t xml:space="preserve">Notice that in this task, the students are taking on a role. They are going to be the decision-makers. </w:t>
            </w:r>
          </w:p>
        </w:tc>
        <w:tc>
          <w:tcPr>
            <w:tcW w:w="2500" w:type="pct"/>
          </w:tcPr>
          <w:p w14:paraId="49D96052" w14:textId="3C1CD8F9" w:rsidR="00797079" w:rsidRDefault="00797079" w:rsidP="00797079">
            <w:pPr>
              <w:pStyle w:val="Caption"/>
            </w:pPr>
            <w:r>
              <w:t xml:space="preserve">Slide </w:t>
            </w:r>
            <w:fldSimple w:instr=" SEQ Slide \* ARABIC ">
              <w:r w:rsidR="00083640">
                <w:rPr>
                  <w:noProof/>
                </w:rPr>
                <w:t>17</w:t>
              </w:r>
            </w:fldSimple>
          </w:p>
          <w:p w14:paraId="600A9FA1" w14:textId="3C2990A6" w:rsidR="004046A4" w:rsidRDefault="004046A4" w:rsidP="00143B93">
            <w:pPr>
              <w:pStyle w:val="Caption"/>
              <w:rPr>
                <w:noProof/>
              </w:rPr>
            </w:pPr>
            <w:r>
              <w:rPr>
                <w:noProof/>
              </w:rPr>
              <w:drawing>
                <wp:inline distT="0" distB="0" distL="0" distR="0" wp14:anchorId="3593F193" wp14:editId="35F4CFDD">
                  <wp:extent cx="2918460" cy="2227580"/>
                  <wp:effectExtent l="25400" t="25400" r="27940" b="3302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18460" cy="2227580"/>
                          </a:xfrm>
                          <a:prstGeom prst="rect">
                            <a:avLst/>
                          </a:prstGeom>
                          <a:noFill/>
                          <a:ln>
                            <a:solidFill>
                              <a:schemeClr val="tx1"/>
                            </a:solidFill>
                          </a:ln>
                        </pic:spPr>
                      </pic:pic>
                    </a:graphicData>
                  </a:graphic>
                </wp:inline>
              </w:drawing>
            </w:r>
          </w:p>
        </w:tc>
      </w:tr>
      <w:tr w:rsidR="004046A4" w14:paraId="0F1965BA" w14:textId="77777777" w:rsidTr="004032FB">
        <w:tc>
          <w:tcPr>
            <w:tcW w:w="2500" w:type="pct"/>
          </w:tcPr>
          <w:p w14:paraId="3DC70AC3" w14:textId="026B19B5" w:rsidR="004046A4" w:rsidRDefault="00797079" w:rsidP="00C01663">
            <w:pPr>
              <w:pStyle w:val="FALtext-normal"/>
              <w:rPr>
                <w:lang w:val="en-GB"/>
              </w:rPr>
            </w:pPr>
            <w:r>
              <w:rPr>
                <w:lang w:val="en-GB"/>
              </w:rPr>
              <w:t xml:space="preserve">This is the main statement of the task. It’s clearly an optimisation task. </w:t>
            </w:r>
          </w:p>
          <w:p w14:paraId="02E074CA" w14:textId="77777777" w:rsidR="00797079" w:rsidRDefault="00797079" w:rsidP="00C01663">
            <w:pPr>
              <w:pStyle w:val="FALtext-normal"/>
              <w:rPr>
                <w:lang w:val="en-GB"/>
              </w:rPr>
            </w:pPr>
            <w:r>
              <w:rPr>
                <w:lang w:val="en-GB"/>
              </w:rPr>
              <w:t xml:space="preserve">How are we going to allocate the resources within a limited budget? </w:t>
            </w:r>
          </w:p>
          <w:p w14:paraId="2EFB7FAE" w14:textId="3ADFDB18" w:rsidR="00797079" w:rsidRDefault="00797079" w:rsidP="00797079">
            <w:pPr>
              <w:pStyle w:val="FALtext-normal"/>
              <w:rPr>
                <w:lang w:val="en-GB"/>
              </w:rPr>
            </w:pPr>
            <w:r>
              <w:rPr>
                <w:lang w:val="en-GB"/>
              </w:rPr>
              <w:t xml:space="preserve">The final question asks students to decide who will get the vaccines. The structure of the city’s population is shown on the next page. </w:t>
            </w:r>
          </w:p>
        </w:tc>
        <w:tc>
          <w:tcPr>
            <w:tcW w:w="2500" w:type="pct"/>
          </w:tcPr>
          <w:p w14:paraId="01BC973E" w14:textId="1FD9BF17" w:rsidR="00797079" w:rsidRDefault="00797079" w:rsidP="00797079">
            <w:pPr>
              <w:pStyle w:val="Caption"/>
            </w:pPr>
            <w:r>
              <w:t xml:space="preserve">Slide </w:t>
            </w:r>
            <w:fldSimple w:instr=" SEQ Slide \* ARABIC ">
              <w:r w:rsidR="00083640">
                <w:rPr>
                  <w:noProof/>
                </w:rPr>
                <w:t>18</w:t>
              </w:r>
            </w:fldSimple>
          </w:p>
          <w:p w14:paraId="015E0604" w14:textId="0B0C3E67" w:rsidR="004046A4" w:rsidRDefault="004046A4" w:rsidP="00143B93">
            <w:pPr>
              <w:pStyle w:val="Caption"/>
              <w:rPr>
                <w:noProof/>
              </w:rPr>
            </w:pPr>
            <w:r>
              <w:rPr>
                <w:noProof/>
              </w:rPr>
              <w:drawing>
                <wp:inline distT="0" distB="0" distL="0" distR="0" wp14:anchorId="20DA1BEE" wp14:editId="1CBB4B72">
                  <wp:extent cx="2918460" cy="2081530"/>
                  <wp:effectExtent l="25400" t="25400" r="27940" b="2667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18460" cy="2081530"/>
                          </a:xfrm>
                          <a:prstGeom prst="rect">
                            <a:avLst/>
                          </a:prstGeom>
                          <a:noFill/>
                          <a:ln>
                            <a:solidFill>
                              <a:schemeClr val="tx1"/>
                            </a:solidFill>
                          </a:ln>
                        </pic:spPr>
                      </pic:pic>
                    </a:graphicData>
                  </a:graphic>
                </wp:inline>
              </w:drawing>
            </w:r>
          </w:p>
        </w:tc>
      </w:tr>
      <w:tr w:rsidR="004046A4" w14:paraId="04107700" w14:textId="77777777" w:rsidTr="00797079">
        <w:trPr>
          <w:cantSplit/>
        </w:trPr>
        <w:tc>
          <w:tcPr>
            <w:tcW w:w="2500" w:type="pct"/>
          </w:tcPr>
          <w:p w14:paraId="0D49E5B1" w14:textId="77777777" w:rsidR="00797079" w:rsidRDefault="00797079" w:rsidP="00A724C4">
            <w:pPr>
              <w:pStyle w:val="FALtext-normal"/>
              <w:numPr>
                <w:ilvl w:val="0"/>
                <w:numId w:val="10"/>
              </w:numPr>
              <w:ind w:left="360"/>
              <w:rPr>
                <w:lang w:val="en-GB"/>
              </w:rPr>
            </w:pPr>
            <w:r>
              <w:rPr>
                <w:lang w:val="en-GB"/>
              </w:rPr>
              <w:t>Spend some time working on the task.</w:t>
            </w:r>
          </w:p>
          <w:p w14:paraId="66FD6408" w14:textId="658F1DC7" w:rsidR="00797079" w:rsidRDefault="00797079" w:rsidP="00A724C4">
            <w:pPr>
              <w:pStyle w:val="FALtext-normal"/>
              <w:numPr>
                <w:ilvl w:val="0"/>
                <w:numId w:val="9"/>
              </w:numPr>
              <w:ind w:left="360"/>
              <w:rPr>
                <w:lang w:val="en-GB"/>
              </w:rPr>
            </w:pPr>
            <w:r>
              <w:rPr>
                <w:lang w:val="en-GB"/>
              </w:rPr>
              <w:t xml:space="preserve">Try to </w:t>
            </w:r>
            <w:r w:rsidR="005076B5">
              <w:rPr>
                <w:lang w:val="en-GB"/>
              </w:rPr>
              <w:t>find all</w:t>
            </w:r>
            <w:r>
              <w:rPr>
                <w:lang w:val="en-GB"/>
              </w:rPr>
              <w:t xml:space="preserve"> the different ways in which </w:t>
            </w:r>
            <w:r w:rsidR="009A532C">
              <w:rPr>
                <w:lang w:val="en-GB"/>
              </w:rPr>
              <w:t>this task may be tackled</w:t>
            </w:r>
            <w:r>
              <w:rPr>
                <w:lang w:val="en-GB"/>
              </w:rPr>
              <w:t xml:space="preserve">. </w:t>
            </w:r>
          </w:p>
          <w:p w14:paraId="0CE2E82B" w14:textId="5C5097F0" w:rsidR="005076B5" w:rsidRPr="005076B5" w:rsidRDefault="005076B5" w:rsidP="005076B5">
            <w:pPr>
              <w:pStyle w:val="FALtext-normal"/>
              <w:rPr>
                <w:i/>
                <w:lang w:val="en-GB"/>
              </w:rPr>
            </w:pPr>
            <w:r>
              <w:rPr>
                <w:i/>
                <w:lang w:val="en-GB"/>
              </w:rPr>
              <w:t xml:space="preserve">Allow participants </w:t>
            </w:r>
            <w:r w:rsidRPr="005076B5">
              <w:rPr>
                <w:i/>
                <w:lang w:val="en-GB"/>
              </w:rPr>
              <w:t xml:space="preserve">15 minutes to work on the task. </w:t>
            </w:r>
          </w:p>
          <w:p w14:paraId="603D24FA" w14:textId="77777777" w:rsidR="004046A4" w:rsidRDefault="004046A4" w:rsidP="00C01663">
            <w:pPr>
              <w:pStyle w:val="FALtext-normal"/>
              <w:rPr>
                <w:lang w:val="en-GB"/>
              </w:rPr>
            </w:pPr>
          </w:p>
        </w:tc>
        <w:tc>
          <w:tcPr>
            <w:tcW w:w="2500" w:type="pct"/>
          </w:tcPr>
          <w:p w14:paraId="2C1C4AA8" w14:textId="4B10706A" w:rsidR="00797079" w:rsidRDefault="00797079" w:rsidP="00797079">
            <w:pPr>
              <w:pStyle w:val="Caption"/>
            </w:pPr>
            <w:r>
              <w:t xml:space="preserve">Slide </w:t>
            </w:r>
            <w:fldSimple w:instr=" SEQ Slide \* ARABIC ">
              <w:r w:rsidR="00083640">
                <w:rPr>
                  <w:noProof/>
                </w:rPr>
                <w:t>19</w:t>
              </w:r>
            </w:fldSimple>
          </w:p>
          <w:p w14:paraId="24C065DC" w14:textId="50ECFF6D" w:rsidR="004046A4" w:rsidRDefault="004046A4" w:rsidP="00143B93">
            <w:pPr>
              <w:pStyle w:val="Caption"/>
              <w:rPr>
                <w:noProof/>
              </w:rPr>
            </w:pPr>
            <w:r>
              <w:rPr>
                <w:noProof/>
              </w:rPr>
              <w:drawing>
                <wp:inline distT="0" distB="0" distL="0" distR="0" wp14:anchorId="23E3B909" wp14:editId="5DADE59C">
                  <wp:extent cx="2918460" cy="2023110"/>
                  <wp:effectExtent l="25400" t="25400" r="27940" b="3429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18460" cy="2023110"/>
                          </a:xfrm>
                          <a:prstGeom prst="rect">
                            <a:avLst/>
                          </a:prstGeom>
                          <a:noFill/>
                          <a:ln>
                            <a:solidFill>
                              <a:schemeClr val="tx1"/>
                            </a:solidFill>
                          </a:ln>
                        </pic:spPr>
                      </pic:pic>
                    </a:graphicData>
                  </a:graphic>
                </wp:inline>
              </w:drawing>
            </w:r>
          </w:p>
        </w:tc>
      </w:tr>
      <w:tr w:rsidR="004046A4" w14:paraId="47677E23" w14:textId="77777777" w:rsidTr="004032FB">
        <w:tc>
          <w:tcPr>
            <w:tcW w:w="2500" w:type="pct"/>
          </w:tcPr>
          <w:p w14:paraId="02A5C16E" w14:textId="215F7107" w:rsidR="006457E2" w:rsidRDefault="006457E2" w:rsidP="00C01663">
            <w:pPr>
              <w:pStyle w:val="FALtext-normal"/>
              <w:rPr>
                <w:i/>
                <w:lang w:val="en-GB"/>
              </w:rPr>
            </w:pPr>
            <w:r w:rsidRPr="00165392">
              <w:rPr>
                <w:i/>
                <w:lang w:val="en-GB"/>
              </w:rPr>
              <w:t>Now give out the lesson plan.</w:t>
            </w:r>
            <w:r w:rsidRPr="00165392">
              <w:rPr>
                <w:lang w:val="en-GB"/>
              </w:rPr>
              <w:t xml:space="preserve"> </w:t>
            </w:r>
            <w:r w:rsidRPr="00165392">
              <w:rPr>
                <w:b/>
                <w:lang w:val="en-GB"/>
              </w:rPr>
              <w:t>Handout 2.</w:t>
            </w:r>
            <w:r w:rsidRPr="00165392">
              <w:rPr>
                <w:lang w:val="en-GB"/>
              </w:rPr>
              <w:t xml:space="preserve"> </w:t>
            </w:r>
            <w:r w:rsidRPr="00165392">
              <w:rPr>
                <w:i/>
                <w:lang w:val="en-GB"/>
              </w:rPr>
              <w:t xml:space="preserve">This is a fairly length document. </w:t>
            </w:r>
          </w:p>
          <w:p w14:paraId="4C77A9E8" w14:textId="77777777" w:rsidR="00165392" w:rsidRDefault="00165392" w:rsidP="00C01663">
            <w:pPr>
              <w:pStyle w:val="FALtext-normal"/>
              <w:rPr>
                <w:lang w:val="en-GB"/>
              </w:rPr>
            </w:pPr>
            <w:r>
              <w:rPr>
                <w:lang w:val="en-GB"/>
              </w:rPr>
              <w:t xml:space="preserve">This is the full lesson plan surrounding the task that was developed by the three teachers in our case study. </w:t>
            </w:r>
          </w:p>
          <w:p w14:paraId="25BE0239" w14:textId="12A7F6F4" w:rsidR="00165392" w:rsidRDefault="00165392" w:rsidP="00C01663">
            <w:pPr>
              <w:pStyle w:val="FALtext-normal"/>
              <w:rPr>
                <w:lang w:val="en-GB"/>
              </w:rPr>
            </w:pPr>
            <w:r>
              <w:rPr>
                <w:lang w:val="en-GB"/>
              </w:rPr>
              <w:t>It too</w:t>
            </w:r>
            <w:r w:rsidR="002A0165">
              <w:rPr>
                <w:lang w:val="en-GB"/>
              </w:rPr>
              <w:t>k about 3 months to develop by the teachers.</w:t>
            </w:r>
          </w:p>
          <w:p w14:paraId="13142670" w14:textId="77777777" w:rsidR="006457E2" w:rsidRDefault="00165392" w:rsidP="00C01663">
            <w:pPr>
              <w:pStyle w:val="FALtext-normal"/>
              <w:rPr>
                <w:lang w:val="en-GB"/>
              </w:rPr>
            </w:pPr>
            <w:r>
              <w:rPr>
                <w:lang w:val="en-GB"/>
              </w:rPr>
              <w:t xml:space="preserve">This was done collaboratively, with the help of the ‘outside expert’. </w:t>
            </w:r>
          </w:p>
          <w:p w14:paraId="1AE1C162" w14:textId="190BCFB1" w:rsidR="005076B5" w:rsidRDefault="005076B5" w:rsidP="00C01663">
            <w:pPr>
              <w:pStyle w:val="FALtext-normal"/>
              <w:rPr>
                <w:lang w:val="en-GB"/>
              </w:rPr>
            </w:pPr>
            <w:r>
              <w:rPr>
                <w:lang w:val="en-GB"/>
              </w:rPr>
              <w:t xml:space="preserve">We will go through this together. This might help you see what the planning process involves. </w:t>
            </w:r>
          </w:p>
          <w:p w14:paraId="369CD05E" w14:textId="4D52BE83" w:rsidR="009A532C" w:rsidRDefault="005076B5" w:rsidP="005076B5">
            <w:pPr>
              <w:pStyle w:val="FALtext-normal"/>
              <w:rPr>
                <w:lang w:val="en-GB"/>
              </w:rPr>
            </w:pPr>
            <w:r>
              <w:rPr>
                <w:lang w:val="en-GB"/>
              </w:rPr>
              <w:t xml:space="preserve">First, </w:t>
            </w:r>
            <w:r w:rsidR="00165392">
              <w:rPr>
                <w:lang w:val="en-GB"/>
              </w:rPr>
              <w:t xml:space="preserve">I want to draw your attention to </w:t>
            </w:r>
            <w:r>
              <w:rPr>
                <w:lang w:val="en-GB"/>
              </w:rPr>
              <w:t xml:space="preserve">two </w:t>
            </w:r>
            <w:r w:rsidR="00165392">
              <w:rPr>
                <w:lang w:val="en-GB"/>
              </w:rPr>
              <w:t xml:space="preserve">aspects of this plan, the </w:t>
            </w:r>
            <w:r w:rsidR="00165392" w:rsidRPr="002A0165">
              <w:rPr>
                <w:b/>
                <w:lang w:val="en-GB"/>
              </w:rPr>
              <w:t>anticipated issues table</w:t>
            </w:r>
            <w:r w:rsidR="00165392">
              <w:rPr>
                <w:lang w:val="en-GB"/>
              </w:rPr>
              <w:t xml:space="preserve">, and the </w:t>
            </w:r>
            <w:r w:rsidR="00165392" w:rsidRPr="002A0165">
              <w:rPr>
                <w:b/>
                <w:lang w:val="en-GB"/>
              </w:rPr>
              <w:t>progression grid</w:t>
            </w:r>
            <w:r w:rsidR="00165392">
              <w:rPr>
                <w:lang w:val="en-GB"/>
              </w:rPr>
              <w:t xml:space="preserve">. </w:t>
            </w:r>
            <w:r w:rsidR="00065FB8">
              <w:rPr>
                <w:lang w:val="en-GB"/>
              </w:rPr>
              <w:t>(Pages P-4 and P-5)</w:t>
            </w:r>
          </w:p>
        </w:tc>
        <w:tc>
          <w:tcPr>
            <w:tcW w:w="2500" w:type="pct"/>
          </w:tcPr>
          <w:p w14:paraId="63409D10" w14:textId="34F120F4" w:rsidR="00165392" w:rsidRDefault="00165392" w:rsidP="00165392">
            <w:pPr>
              <w:pStyle w:val="Caption"/>
            </w:pPr>
            <w:r>
              <w:t xml:space="preserve">Slide </w:t>
            </w:r>
            <w:fldSimple w:instr=" SEQ Slide \* ARABIC ">
              <w:r w:rsidR="00083640">
                <w:rPr>
                  <w:noProof/>
                </w:rPr>
                <w:t>20</w:t>
              </w:r>
            </w:fldSimple>
          </w:p>
          <w:p w14:paraId="38F26DB5" w14:textId="72861BD1" w:rsidR="004046A4" w:rsidRDefault="008A1F6B" w:rsidP="00143B93">
            <w:pPr>
              <w:pStyle w:val="Caption"/>
              <w:rPr>
                <w:noProof/>
              </w:rPr>
            </w:pPr>
            <w:r>
              <w:rPr>
                <w:noProof/>
              </w:rPr>
              <w:drawing>
                <wp:inline distT="0" distB="0" distL="0" distR="0" wp14:anchorId="43EDD361" wp14:editId="1C6470D9">
                  <wp:extent cx="2918460" cy="2216785"/>
                  <wp:effectExtent l="25400" t="25400" r="27940" b="18415"/>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918460" cy="2216785"/>
                          </a:xfrm>
                          <a:prstGeom prst="rect">
                            <a:avLst/>
                          </a:prstGeom>
                          <a:noFill/>
                          <a:ln>
                            <a:solidFill>
                              <a:schemeClr val="tx1"/>
                            </a:solidFill>
                          </a:ln>
                        </pic:spPr>
                      </pic:pic>
                    </a:graphicData>
                  </a:graphic>
                </wp:inline>
              </w:drawing>
            </w:r>
          </w:p>
        </w:tc>
      </w:tr>
      <w:tr w:rsidR="004046A4" w14:paraId="0E28F245" w14:textId="77777777" w:rsidTr="004032FB">
        <w:tc>
          <w:tcPr>
            <w:tcW w:w="2500" w:type="pct"/>
          </w:tcPr>
          <w:p w14:paraId="38C5D6B8" w14:textId="3F27F11E" w:rsidR="004046A4" w:rsidRDefault="00193CA2" w:rsidP="00193CA2">
            <w:pPr>
              <w:pStyle w:val="FALtext-normal"/>
              <w:rPr>
                <w:lang w:val="en-GB"/>
              </w:rPr>
            </w:pPr>
            <w:r>
              <w:rPr>
                <w:lang w:val="en-GB"/>
              </w:rPr>
              <w:t xml:space="preserve">First, the teachers decided that they didn't really know how the students would tackle the task in the research lesson. </w:t>
            </w:r>
          </w:p>
          <w:p w14:paraId="6BAEE8A1" w14:textId="7A6374B0" w:rsidR="00193CA2" w:rsidRDefault="00193CA2" w:rsidP="00193CA2">
            <w:pPr>
              <w:pStyle w:val="FALtext-normal"/>
              <w:rPr>
                <w:lang w:val="en-GB"/>
              </w:rPr>
            </w:pPr>
            <w:r>
              <w:rPr>
                <w:lang w:val="en-GB"/>
              </w:rPr>
              <w:t>So, they decided to give the task to the class before the research lesson and to let the students have an initial attempt at the task, individually.</w:t>
            </w:r>
          </w:p>
          <w:p w14:paraId="3D7F1CD0" w14:textId="038B94BC" w:rsidR="00193CA2" w:rsidRDefault="00193CA2" w:rsidP="00193CA2">
            <w:pPr>
              <w:pStyle w:val="FALtext-normal"/>
              <w:rPr>
                <w:lang w:val="en-GB"/>
              </w:rPr>
            </w:pPr>
            <w:r>
              <w:rPr>
                <w:lang w:val="en-GB"/>
              </w:rPr>
              <w:t xml:space="preserve">The teachers were then able to go through the student responses and analyse the difficulties that students were having. </w:t>
            </w:r>
          </w:p>
          <w:p w14:paraId="58586E61" w14:textId="77777777" w:rsidR="00193CA2" w:rsidRDefault="00193CA2" w:rsidP="00193CA2">
            <w:pPr>
              <w:pStyle w:val="FALtext-normal"/>
              <w:rPr>
                <w:lang w:val="en-GB"/>
              </w:rPr>
            </w:pPr>
            <w:r>
              <w:rPr>
                <w:lang w:val="en-GB"/>
              </w:rPr>
              <w:t xml:space="preserve">They then prepared questions that would help students overcome these difficulties. </w:t>
            </w:r>
          </w:p>
          <w:p w14:paraId="14A05137" w14:textId="029F4A2D" w:rsidR="009A532C" w:rsidRDefault="009A532C" w:rsidP="00A724C4">
            <w:pPr>
              <w:pStyle w:val="FALtext-normal"/>
              <w:numPr>
                <w:ilvl w:val="0"/>
                <w:numId w:val="9"/>
              </w:numPr>
              <w:ind w:left="360"/>
              <w:rPr>
                <w:lang w:val="en-GB"/>
              </w:rPr>
            </w:pPr>
            <w:r>
              <w:rPr>
                <w:lang w:val="en-GB"/>
              </w:rPr>
              <w:t xml:space="preserve">What difficulties would you anticipate that </w:t>
            </w:r>
            <w:r w:rsidRPr="009A532C">
              <w:rPr>
                <w:i/>
                <w:lang w:val="en-GB"/>
              </w:rPr>
              <w:t>your</w:t>
            </w:r>
            <w:r>
              <w:rPr>
                <w:lang w:val="en-GB"/>
              </w:rPr>
              <w:t xml:space="preserve"> students would have with this task?</w:t>
            </w:r>
          </w:p>
        </w:tc>
        <w:tc>
          <w:tcPr>
            <w:tcW w:w="2500" w:type="pct"/>
          </w:tcPr>
          <w:p w14:paraId="32BAC63C" w14:textId="2054C441" w:rsidR="00165392" w:rsidRDefault="00165392" w:rsidP="00165392">
            <w:pPr>
              <w:pStyle w:val="Caption"/>
            </w:pPr>
            <w:r>
              <w:t xml:space="preserve">Slide </w:t>
            </w:r>
            <w:fldSimple w:instr=" SEQ Slide \* ARABIC ">
              <w:r w:rsidR="00083640">
                <w:rPr>
                  <w:noProof/>
                </w:rPr>
                <w:t>21</w:t>
              </w:r>
            </w:fldSimple>
          </w:p>
          <w:p w14:paraId="6558790E" w14:textId="5873532C" w:rsidR="004046A4" w:rsidRDefault="004046A4" w:rsidP="00143B93">
            <w:pPr>
              <w:pStyle w:val="Caption"/>
              <w:rPr>
                <w:noProof/>
              </w:rPr>
            </w:pPr>
            <w:r>
              <w:rPr>
                <w:noProof/>
              </w:rPr>
              <w:drawing>
                <wp:inline distT="0" distB="0" distL="0" distR="0" wp14:anchorId="39264F1B" wp14:editId="5CF68CC8">
                  <wp:extent cx="2918460" cy="1896745"/>
                  <wp:effectExtent l="25400" t="25400" r="27940" b="3365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918460" cy="1896745"/>
                          </a:xfrm>
                          <a:prstGeom prst="rect">
                            <a:avLst/>
                          </a:prstGeom>
                          <a:noFill/>
                          <a:ln>
                            <a:solidFill>
                              <a:schemeClr val="tx1"/>
                            </a:solidFill>
                          </a:ln>
                        </pic:spPr>
                      </pic:pic>
                    </a:graphicData>
                  </a:graphic>
                </wp:inline>
              </w:drawing>
            </w:r>
          </w:p>
        </w:tc>
      </w:tr>
      <w:tr w:rsidR="004046A4" w14:paraId="5AC2C881" w14:textId="77777777" w:rsidTr="009A532C">
        <w:trPr>
          <w:cantSplit/>
        </w:trPr>
        <w:tc>
          <w:tcPr>
            <w:tcW w:w="2500" w:type="pct"/>
          </w:tcPr>
          <w:p w14:paraId="0DB44AE5" w14:textId="1FEBAEB7" w:rsidR="00193CA2" w:rsidRDefault="00193CA2" w:rsidP="00193CA2">
            <w:pPr>
              <w:pStyle w:val="FALtext-normal"/>
              <w:rPr>
                <w:lang w:val="en-GB"/>
              </w:rPr>
            </w:pPr>
            <w:r>
              <w:rPr>
                <w:lang w:val="en-GB"/>
              </w:rPr>
              <w:t>This slide shows the teachers’ summary of the difficulties students were having. It’s quite a formidable list!</w:t>
            </w:r>
          </w:p>
          <w:p w14:paraId="26CF83A1" w14:textId="60D310D4" w:rsidR="00193CA2" w:rsidRDefault="00193CA2" w:rsidP="00193CA2">
            <w:pPr>
              <w:pStyle w:val="FALtext-normal"/>
              <w:rPr>
                <w:lang w:val="en-GB"/>
              </w:rPr>
            </w:pPr>
            <w:r>
              <w:rPr>
                <w:lang w:val="en-GB"/>
              </w:rPr>
              <w:t xml:space="preserve">Some </w:t>
            </w:r>
            <w:r w:rsidR="005076B5">
              <w:rPr>
                <w:lang w:val="en-GB"/>
              </w:rPr>
              <w:t>students j</w:t>
            </w:r>
            <w:r>
              <w:rPr>
                <w:lang w:val="en-GB"/>
              </w:rPr>
              <w:t xml:space="preserve">ust leapt in and began calculating the costs of vaccinating those at the top of the list – the medical workers. Others jumped to conclusions: </w:t>
            </w:r>
            <w:r w:rsidRPr="00193CA2">
              <w:rPr>
                <w:lang w:val="en-GB"/>
              </w:rPr>
              <w:t xml:space="preserve"> “Vaccine A is more effective so just use that”</w:t>
            </w:r>
            <w:r>
              <w:rPr>
                <w:lang w:val="en-GB"/>
              </w:rPr>
              <w:t xml:space="preserve">. </w:t>
            </w:r>
          </w:p>
          <w:p w14:paraId="32929C41" w14:textId="631390A0" w:rsidR="00193CA2" w:rsidRDefault="00193CA2" w:rsidP="00193CA2">
            <w:pPr>
              <w:pStyle w:val="FALtext-normal"/>
              <w:rPr>
                <w:lang w:val="en-GB"/>
              </w:rPr>
            </w:pPr>
            <w:r>
              <w:rPr>
                <w:lang w:val="en-GB"/>
              </w:rPr>
              <w:t>Others didn't grasp the meaning of words like “Vaccination B is 70% effective”. They thought that this must mean that exactly 70% would survive!</w:t>
            </w:r>
          </w:p>
          <w:p w14:paraId="1DA52737" w14:textId="262174AD" w:rsidR="004046A4" w:rsidRDefault="009A532C" w:rsidP="00C01663">
            <w:pPr>
              <w:pStyle w:val="FALtext-normal"/>
              <w:rPr>
                <w:lang w:val="en-GB"/>
              </w:rPr>
            </w:pPr>
            <w:r>
              <w:rPr>
                <w:lang w:val="en-GB"/>
              </w:rPr>
              <w:t>Some got confused by the large numbers and even added people to money!</w:t>
            </w:r>
          </w:p>
        </w:tc>
        <w:tc>
          <w:tcPr>
            <w:tcW w:w="2500" w:type="pct"/>
          </w:tcPr>
          <w:p w14:paraId="2FBA16E5" w14:textId="63D24937" w:rsidR="009A532C" w:rsidRDefault="009A532C" w:rsidP="009A532C">
            <w:pPr>
              <w:pStyle w:val="Caption"/>
            </w:pPr>
            <w:r>
              <w:t xml:space="preserve">Slide </w:t>
            </w:r>
            <w:fldSimple w:instr=" SEQ Slide \* ARABIC ">
              <w:r w:rsidR="00083640">
                <w:rPr>
                  <w:noProof/>
                </w:rPr>
                <w:t>22</w:t>
              </w:r>
            </w:fldSimple>
          </w:p>
          <w:p w14:paraId="63DE1B1B" w14:textId="55AFCB46" w:rsidR="004046A4" w:rsidRDefault="009A532C" w:rsidP="00143B93">
            <w:pPr>
              <w:pStyle w:val="Caption"/>
              <w:rPr>
                <w:noProof/>
              </w:rPr>
            </w:pPr>
            <w:r>
              <w:rPr>
                <w:noProof/>
              </w:rPr>
              <w:drawing>
                <wp:inline distT="0" distB="0" distL="0" distR="0" wp14:anchorId="7BAC9205" wp14:editId="70219290">
                  <wp:extent cx="2922270" cy="1963420"/>
                  <wp:effectExtent l="25400" t="25400" r="24130" b="1778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922270" cy="1963420"/>
                          </a:xfrm>
                          <a:prstGeom prst="rect">
                            <a:avLst/>
                          </a:prstGeom>
                          <a:noFill/>
                          <a:ln>
                            <a:solidFill>
                              <a:schemeClr val="tx1"/>
                            </a:solidFill>
                          </a:ln>
                        </pic:spPr>
                      </pic:pic>
                    </a:graphicData>
                  </a:graphic>
                </wp:inline>
              </w:drawing>
            </w:r>
          </w:p>
        </w:tc>
      </w:tr>
      <w:tr w:rsidR="004046A4" w14:paraId="1D8330AD" w14:textId="77777777" w:rsidTr="004032FB">
        <w:tc>
          <w:tcPr>
            <w:tcW w:w="2500" w:type="pct"/>
          </w:tcPr>
          <w:p w14:paraId="530080FE" w14:textId="5CEA53CC" w:rsidR="004046A4" w:rsidRDefault="009A532C" w:rsidP="00C01663">
            <w:pPr>
              <w:pStyle w:val="FALtext-normal"/>
              <w:rPr>
                <w:lang w:val="en-GB"/>
              </w:rPr>
            </w:pPr>
            <w:r>
              <w:rPr>
                <w:lang w:val="en-GB"/>
              </w:rPr>
              <w:t xml:space="preserve">Next to each of these issues, teachers planned an appropriate response using the anticipated issues table. </w:t>
            </w:r>
            <w:r w:rsidR="00065FB8">
              <w:rPr>
                <w:lang w:val="en-GB"/>
              </w:rPr>
              <w:t xml:space="preserve">Part of it is shown here. </w:t>
            </w:r>
          </w:p>
          <w:p w14:paraId="0919BB6A" w14:textId="0D351FEC" w:rsidR="009A532C" w:rsidRPr="009A532C" w:rsidRDefault="009A532C" w:rsidP="00C01663">
            <w:pPr>
              <w:pStyle w:val="FALtext-normal"/>
              <w:rPr>
                <w:i/>
                <w:lang w:val="en-GB"/>
              </w:rPr>
            </w:pPr>
            <w:r w:rsidRPr="009A532C">
              <w:rPr>
                <w:i/>
                <w:lang w:val="en-GB"/>
              </w:rPr>
              <w:t>Briefly show this slide and refer people to the lesson plan. Don't read the slide out!</w:t>
            </w:r>
          </w:p>
          <w:p w14:paraId="4FED78BA" w14:textId="77777777" w:rsidR="009A532C" w:rsidRDefault="009A532C" w:rsidP="00C01663">
            <w:pPr>
              <w:pStyle w:val="FALtext-normal"/>
              <w:rPr>
                <w:lang w:val="en-GB"/>
              </w:rPr>
            </w:pPr>
          </w:p>
        </w:tc>
        <w:tc>
          <w:tcPr>
            <w:tcW w:w="2500" w:type="pct"/>
          </w:tcPr>
          <w:p w14:paraId="2CB84930" w14:textId="2BA236B6" w:rsidR="009A532C" w:rsidRDefault="009A532C" w:rsidP="009A532C">
            <w:pPr>
              <w:pStyle w:val="Caption"/>
            </w:pPr>
            <w:r>
              <w:t xml:space="preserve">Slide </w:t>
            </w:r>
            <w:fldSimple w:instr=" SEQ Slide \* ARABIC ">
              <w:r w:rsidR="00083640">
                <w:rPr>
                  <w:noProof/>
                </w:rPr>
                <w:t>23</w:t>
              </w:r>
            </w:fldSimple>
          </w:p>
          <w:p w14:paraId="643D44BF" w14:textId="55F6189F" w:rsidR="004046A4" w:rsidRDefault="004046A4" w:rsidP="00143B93">
            <w:pPr>
              <w:pStyle w:val="Caption"/>
              <w:rPr>
                <w:noProof/>
              </w:rPr>
            </w:pPr>
            <w:r>
              <w:rPr>
                <w:noProof/>
              </w:rPr>
              <w:drawing>
                <wp:inline distT="0" distB="0" distL="0" distR="0" wp14:anchorId="439B8E5E" wp14:editId="22A66E2E">
                  <wp:extent cx="2918460" cy="2188845"/>
                  <wp:effectExtent l="25400" t="25400" r="27940" b="2095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918460" cy="2188845"/>
                          </a:xfrm>
                          <a:prstGeom prst="rect">
                            <a:avLst/>
                          </a:prstGeom>
                          <a:noFill/>
                          <a:ln>
                            <a:solidFill>
                              <a:schemeClr val="tx1"/>
                            </a:solidFill>
                          </a:ln>
                        </pic:spPr>
                      </pic:pic>
                    </a:graphicData>
                  </a:graphic>
                </wp:inline>
              </w:drawing>
            </w:r>
          </w:p>
        </w:tc>
      </w:tr>
      <w:tr w:rsidR="004046A4" w14:paraId="0B673CA1" w14:textId="77777777" w:rsidTr="004032FB">
        <w:tc>
          <w:tcPr>
            <w:tcW w:w="2500" w:type="pct"/>
          </w:tcPr>
          <w:p w14:paraId="78C628FA" w14:textId="3EA892B9" w:rsidR="004046A4" w:rsidRDefault="002A0165" w:rsidP="00C01663">
            <w:pPr>
              <w:pStyle w:val="FALtext-normal"/>
              <w:rPr>
                <w:lang w:val="en-GB"/>
              </w:rPr>
            </w:pPr>
            <w:r>
              <w:rPr>
                <w:lang w:val="en-GB"/>
              </w:rPr>
              <w:t xml:space="preserve">The teachers also </w:t>
            </w:r>
            <w:r w:rsidR="00065FB8">
              <w:rPr>
                <w:lang w:val="en-GB"/>
              </w:rPr>
              <w:t>discussed</w:t>
            </w:r>
            <w:r>
              <w:rPr>
                <w:lang w:val="en-GB"/>
              </w:rPr>
              <w:t xml:space="preserve"> how they would recognise progress on their two research foci. </w:t>
            </w:r>
          </w:p>
          <w:p w14:paraId="70B1A05B" w14:textId="77777777" w:rsidR="002A0165" w:rsidRDefault="002A0165" w:rsidP="00C01663">
            <w:pPr>
              <w:pStyle w:val="FALtext-normal"/>
              <w:rPr>
                <w:lang w:val="en-GB"/>
              </w:rPr>
            </w:pPr>
            <w:r>
              <w:rPr>
                <w:lang w:val="en-GB"/>
              </w:rPr>
              <w:t>Remember that these were:</w:t>
            </w:r>
          </w:p>
          <w:p w14:paraId="2D6BC884" w14:textId="77777777" w:rsidR="002A0165" w:rsidRPr="00423EF4" w:rsidRDefault="002A0165" w:rsidP="002A0165">
            <w:r w:rsidRPr="00423EF4">
              <w:t>How can we enable students to:</w:t>
            </w:r>
          </w:p>
          <w:p w14:paraId="7D9171E8" w14:textId="59A34E9F" w:rsidR="002A0165" w:rsidRPr="00423EF4" w:rsidRDefault="002A0165" w:rsidP="00A724C4">
            <w:pPr>
              <w:pStyle w:val="ListParagraph"/>
              <w:numPr>
                <w:ilvl w:val="0"/>
                <w:numId w:val="9"/>
              </w:numPr>
            </w:pPr>
            <w:r w:rsidRPr="00423EF4">
              <w:t xml:space="preserve">plan strategically and </w:t>
            </w:r>
          </w:p>
          <w:p w14:paraId="5A99C882" w14:textId="16B379C0" w:rsidR="002A0165" w:rsidRPr="00423EF4" w:rsidRDefault="002A0165" w:rsidP="00A724C4">
            <w:pPr>
              <w:pStyle w:val="ListParagraph"/>
              <w:numPr>
                <w:ilvl w:val="0"/>
                <w:numId w:val="9"/>
              </w:numPr>
            </w:pPr>
            <w:r w:rsidRPr="00423EF4">
              <w:t>monitor their approaches more effectively?</w:t>
            </w:r>
          </w:p>
          <w:p w14:paraId="59E8576A" w14:textId="231271BB" w:rsidR="00065FB8" w:rsidRDefault="00065FB8" w:rsidP="002A0165">
            <w:r>
              <w:t xml:space="preserve">They therefore produced this chart </w:t>
            </w:r>
            <w:r w:rsidR="005076B5">
              <w:t>to show</w:t>
            </w:r>
            <w:r>
              <w:t xml:space="preserve"> the characteristics of responses at four levels: little progress, some progress, substantial progress and task accomplished. </w:t>
            </w:r>
          </w:p>
          <w:p w14:paraId="71AFA5A2" w14:textId="43E25D72" w:rsidR="002A0165" w:rsidRDefault="00065FB8" w:rsidP="00065FB8">
            <w:pPr>
              <w:rPr>
                <w:lang w:val="en-GB"/>
              </w:rPr>
            </w:pPr>
            <w:r>
              <w:t xml:space="preserve">They then prepared some questions that they thought would help move students from one level to the next. </w:t>
            </w:r>
          </w:p>
        </w:tc>
        <w:tc>
          <w:tcPr>
            <w:tcW w:w="2500" w:type="pct"/>
          </w:tcPr>
          <w:p w14:paraId="2894FF28" w14:textId="1CE8CFAF" w:rsidR="009A532C" w:rsidRDefault="009A532C" w:rsidP="009A532C">
            <w:pPr>
              <w:pStyle w:val="Caption"/>
            </w:pPr>
            <w:r>
              <w:t xml:space="preserve">Slide </w:t>
            </w:r>
            <w:fldSimple w:instr=" SEQ Slide \* ARABIC ">
              <w:r w:rsidR="00083640">
                <w:rPr>
                  <w:noProof/>
                </w:rPr>
                <w:t>24</w:t>
              </w:r>
            </w:fldSimple>
          </w:p>
          <w:p w14:paraId="7A723BA6" w14:textId="53163693" w:rsidR="004046A4" w:rsidRDefault="009A532C" w:rsidP="00143B93">
            <w:pPr>
              <w:pStyle w:val="Caption"/>
              <w:rPr>
                <w:noProof/>
              </w:rPr>
            </w:pPr>
            <w:r>
              <w:rPr>
                <w:noProof/>
              </w:rPr>
              <w:drawing>
                <wp:inline distT="0" distB="0" distL="0" distR="0" wp14:anchorId="16389A38" wp14:editId="446B9F7B">
                  <wp:extent cx="2918460" cy="2198370"/>
                  <wp:effectExtent l="25400" t="25400" r="27940" b="3683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18460" cy="2198370"/>
                          </a:xfrm>
                          <a:prstGeom prst="rect">
                            <a:avLst/>
                          </a:prstGeom>
                          <a:noFill/>
                          <a:ln>
                            <a:solidFill>
                              <a:schemeClr val="tx1"/>
                            </a:solidFill>
                          </a:ln>
                        </pic:spPr>
                      </pic:pic>
                    </a:graphicData>
                  </a:graphic>
                </wp:inline>
              </w:drawing>
            </w:r>
          </w:p>
        </w:tc>
      </w:tr>
      <w:tr w:rsidR="004046A4" w14:paraId="288DB261" w14:textId="77777777" w:rsidTr="00F24FC1">
        <w:trPr>
          <w:cantSplit/>
        </w:trPr>
        <w:tc>
          <w:tcPr>
            <w:tcW w:w="2500" w:type="pct"/>
          </w:tcPr>
          <w:p w14:paraId="03F94FC5" w14:textId="0DAB3034" w:rsidR="004046A4" w:rsidRDefault="00065FB8" w:rsidP="00C01663">
            <w:pPr>
              <w:pStyle w:val="FALtext-normal"/>
              <w:rPr>
                <w:lang w:val="en-GB"/>
              </w:rPr>
            </w:pPr>
            <w:r>
              <w:rPr>
                <w:lang w:val="en-GB"/>
              </w:rPr>
              <w:t xml:space="preserve">Now we come to the lesson plan itself. </w:t>
            </w:r>
          </w:p>
          <w:p w14:paraId="16046670" w14:textId="2A1BCDF7" w:rsidR="00F24FC1" w:rsidRDefault="00F24FC1" w:rsidP="00C01663">
            <w:pPr>
              <w:pStyle w:val="FALtext-normal"/>
              <w:rPr>
                <w:lang w:val="en-GB"/>
              </w:rPr>
            </w:pPr>
            <w:r>
              <w:rPr>
                <w:lang w:val="en-GB"/>
              </w:rPr>
              <w:t xml:space="preserve">The teachers decided that discussion would be enhanced if students sat next to someone that had a different approach. </w:t>
            </w:r>
          </w:p>
          <w:p w14:paraId="07B93AB3" w14:textId="4BD381B6" w:rsidR="00F24FC1" w:rsidRDefault="0029071D" w:rsidP="00C01663">
            <w:pPr>
              <w:pStyle w:val="FALtext-normal"/>
              <w:rPr>
                <w:lang w:val="en-GB"/>
              </w:rPr>
            </w:pPr>
            <w:r>
              <w:rPr>
                <w:lang w:val="en-GB"/>
              </w:rPr>
              <w:t>A</w:t>
            </w:r>
            <w:r w:rsidR="00F24FC1">
              <w:rPr>
                <w:lang w:val="en-GB"/>
              </w:rPr>
              <w:t xml:space="preserve">fter a brief introduction, students would be asked to read their partner’s initial ideas and comment. </w:t>
            </w:r>
          </w:p>
          <w:p w14:paraId="29FFC4A1" w14:textId="34D4E26E" w:rsidR="00F24FC1" w:rsidRDefault="00F24FC1" w:rsidP="00C01663">
            <w:pPr>
              <w:pStyle w:val="FALtext-normal"/>
              <w:rPr>
                <w:lang w:val="en-GB"/>
              </w:rPr>
            </w:pPr>
            <w:r>
              <w:rPr>
                <w:lang w:val="en-GB"/>
              </w:rPr>
              <w:t>They then would be asked to work with their partner to produce a new joint solution.</w:t>
            </w:r>
          </w:p>
          <w:p w14:paraId="65FF6336" w14:textId="77777777" w:rsidR="00F24FC1" w:rsidRDefault="00F24FC1" w:rsidP="00C01663">
            <w:pPr>
              <w:pStyle w:val="FALtext-normal"/>
              <w:rPr>
                <w:lang w:val="en-GB"/>
              </w:rPr>
            </w:pPr>
            <w:r>
              <w:rPr>
                <w:lang w:val="en-GB"/>
              </w:rPr>
              <w:t>Then some examples of student work would be discussed publicly.</w:t>
            </w:r>
          </w:p>
          <w:p w14:paraId="118DF2E0" w14:textId="01BA5251" w:rsidR="00F24FC1" w:rsidRDefault="00F24FC1" w:rsidP="00C01663">
            <w:pPr>
              <w:pStyle w:val="FALtext-normal"/>
              <w:rPr>
                <w:lang w:val="en-GB"/>
              </w:rPr>
            </w:pPr>
            <w:r>
              <w:rPr>
                <w:lang w:val="en-GB"/>
              </w:rPr>
              <w:t>This would lead to a further refinement of students</w:t>
            </w:r>
            <w:r w:rsidR="00A17F60">
              <w:rPr>
                <w:lang w:val="en-GB"/>
              </w:rPr>
              <w:t>’</w:t>
            </w:r>
            <w:r>
              <w:rPr>
                <w:lang w:val="en-GB"/>
              </w:rPr>
              <w:t xml:space="preserve"> own ideas before a final plenary discussion and reflection on what had been learned. </w:t>
            </w:r>
          </w:p>
          <w:p w14:paraId="3A2F6F3A" w14:textId="57591DD0" w:rsidR="00065FB8" w:rsidRDefault="00F24FC1" w:rsidP="00C01663">
            <w:pPr>
              <w:pStyle w:val="FALtext-normal"/>
              <w:rPr>
                <w:lang w:val="en-GB"/>
              </w:rPr>
            </w:pPr>
            <w:r>
              <w:rPr>
                <w:lang w:val="en-GB"/>
              </w:rPr>
              <w:t xml:space="preserve">That's the plan! We’ll see what happened in a moment. </w:t>
            </w:r>
          </w:p>
        </w:tc>
        <w:tc>
          <w:tcPr>
            <w:tcW w:w="2500" w:type="pct"/>
          </w:tcPr>
          <w:p w14:paraId="4669B1C5" w14:textId="4C3E886C" w:rsidR="00F24FC1" w:rsidRDefault="00F24FC1" w:rsidP="00F24FC1">
            <w:pPr>
              <w:pStyle w:val="Caption"/>
            </w:pPr>
            <w:r>
              <w:t xml:space="preserve">Slide </w:t>
            </w:r>
            <w:fldSimple w:instr=" SEQ Slide \* ARABIC ">
              <w:r w:rsidR="00083640">
                <w:rPr>
                  <w:noProof/>
                </w:rPr>
                <w:t>25</w:t>
              </w:r>
            </w:fldSimple>
          </w:p>
          <w:p w14:paraId="48CAD657" w14:textId="204FFAE6" w:rsidR="004046A4" w:rsidRDefault="00F24FC1" w:rsidP="00143B93">
            <w:pPr>
              <w:pStyle w:val="Caption"/>
              <w:rPr>
                <w:noProof/>
              </w:rPr>
            </w:pPr>
            <w:r>
              <w:rPr>
                <w:noProof/>
              </w:rPr>
              <w:drawing>
                <wp:inline distT="0" distB="0" distL="0" distR="0" wp14:anchorId="0D1090C3" wp14:editId="6FB2E240">
                  <wp:extent cx="2918460" cy="1662430"/>
                  <wp:effectExtent l="25400" t="25400" r="27940" b="1397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918460" cy="1662430"/>
                          </a:xfrm>
                          <a:prstGeom prst="rect">
                            <a:avLst/>
                          </a:prstGeom>
                          <a:noFill/>
                          <a:ln>
                            <a:solidFill>
                              <a:schemeClr val="tx1"/>
                            </a:solidFill>
                          </a:ln>
                        </pic:spPr>
                      </pic:pic>
                    </a:graphicData>
                  </a:graphic>
                </wp:inline>
              </w:drawing>
            </w:r>
          </w:p>
        </w:tc>
      </w:tr>
      <w:tr w:rsidR="004046A4" w14:paraId="02CD3467" w14:textId="77777777" w:rsidTr="004032FB">
        <w:tc>
          <w:tcPr>
            <w:tcW w:w="2500" w:type="pct"/>
          </w:tcPr>
          <w:p w14:paraId="4C927D3C" w14:textId="0988A56F" w:rsidR="0029071D" w:rsidRDefault="0029071D" w:rsidP="0029071D">
            <w:pPr>
              <w:pStyle w:val="FALtext-normal"/>
              <w:rPr>
                <w:lang w:val="en-GB"/>
              </w:rPr>
            </w:pPr>
            <w:r>
              <w:rPr>
                <w:lang w:val="en-GB"/>
              </w:rPr>
              <w:t>The</w:t>
            </w:r>
            <w:r w:rsidR="00A17F60">
              <w:rPr>
                <w:lang w:val="en-GB"/>
              </w:rPr>
              <w:t xml:space="preserve"> teachers decided to produce a G</w:t>
            </w:r>
            <w:r>
              <w:rPr>
                <w:lang w:val="en-GB"/>
              </w:rPr>
              <w:t>reen sheet to structure students’ comments on each others’ work.</w:t>
            </w:r>
          </w:p>
          <w:p w14:paraId="196740A8" w14:textId="2ADB4FEC" w:rsidR="0029071D" w:rsidRDefault="0029071D" w:rsidP="0029071D">
            <w:pPr>
              <w:pStyle w:val="FALtext-normal"/>
              <w:rPr>
                <w:lang w:val="en-GB"/>
              </w:rPr>
            </w:pPr>
            <w:r>
              <w:rPr>
                <w:lang w:val="en-GB"/>
              </w:rPr>
              <w:t xml:space="preserve">This was one important way in which they hoped to help students to plan strategically. </w:t>
            </w:r>
          </w:p>
        </w:tc>
        <w:tc>
          <w:tcPr>
            <w:tcW w:w="2500" w:type="pct"/>
          </w:tcPr>
          <w:p w14:paraId="4523658B" w14:textId="39EFF110" w:rsidR="00F24FC1" w:rsidRDefault="00F24FC1" w:rsidP="00F24FC1">
            <w:pPr>
              <w:pStyle w:val="Caption"/>
            </w:pPr>
            <w:r>
              <w:t xml:space="preserve">Slide </w:t>
            </w:r>
            <w:fldSimple w:instr=" SEQ Slide \* ARABIC ">
              <w:r w:rsidR="00083640">
                <w:rPr>
                  <w:noProof/>
                </w:rPr>
                <w:t>26</w:t>
              </w:r>
            </w:fldSimple>
          </w:p>
          <w:p w14:paraId="29281C2A" w14:textId="406206D6" w:rsidR="004046A4" w:rsidRDefault="00F24FC1" w:rsidP="00143B93">
            <w:pPr>
              <w:pStyle w:val="Caption"/>
              <w:rPr>
                <w:noProof/>
              </w:rPr>
            </w:pPr>
            <w:r>
              <w:rPr>
                <w:noProof/>
              </w:rPr>
              <w:drawing>
                <wp:inline distT="0" distB="0" distL="0" distR="0" wp14:anchorId="0BAD2041" wp14:editId="03E2058F">
                  <wp:extent cx="2918460" cy="2072005"/>
                  <wp:effectExtent l="25400" t="25400" r="27940" b="36195"/>
                  <wp:docPr id="6"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18460" cy="2072005"/>
                          </a:xfrm>
                          <a:prstGeom prst="rect">
                            <a:avLst/>
                          </a:prstGeom>
                          <a:noFill/>
                          <a:ln>
                            <a:solidFill>
                              <a:schemeClr val="tx1"/>
                            </a:solidFill>
                          </a:ln>
                        </pic:spPr>
                      </pic:pic>
                    </a:graphicData>
                  </a:graphic>
                </wp:inline>
              </w:drawing>
            </w:r>
          </w:p>
        </w:tc>
      </w:tr>
      <w:tr w:rsidR="004046A4" w14:paraId="2CF0DCAD" w14:textId="77777777" w:rsidTr="004032FB">
        <w:tc>
          <w:tcPr>
            <w:tcW w:w="2500" w:type="pct"/>
          </w:tcPr>
          <w:p w14:paraId="3A95E481" w14:textId="78DBC9CB" w:rsidR="004046A4" w:rsidRDefault="0029071D" w:rsidP="00C01663">
            <w:pPr>
              <w:pStyle w:val="FALtext-normal"/>
              <w:rPr>
                <w:lang w:val="en-GB"/>
              </w:rPr>
            </w:pPr>
            <w:r>
              <w:rPr>
                <w:lang w:val="en-GB"/>
              </w:rPr>
              <w:t>They also produced two pieces of work to support the whole class discussion. These were based on the two main approaches students had shown in their preliminary work.</w:t>
            </w:r>
          </w:p>
          <w:p w14:paraId="3AEFAE66" w14:textId="470AC979" w:rsidR="0029071D" w:rsidRDefault="0029071D" w:rsidP="0029071D">
            <w:pPr>
              <w:pStyle w:val="FALtext-normal"/>
              <w:rPr>
                <w:lang w:val="en-GB"/>
              </w:rPr>
            </w:pPr>
            <w:r>
              <w:rPr>
                <w:lang w:val="en-GB"/>
              </w:rPr>
              <w:t>One approach begins by allocating the best vaccine to the most important group of people. Then they chec</w:t>
            </w:r>
            <w:r w:rsidR="00A17F60">
              <w:rPr>
                <w:lang w:val="en-GB"/>
              </w:rPr>
              <w:t xml:space="preserve">k to see </w:t>
            </w:r>
            <w:r>
              <w:rPr>
                <w:lang w:val="en-GB"/>
              </w:rPr>
              <w:t>how much money is left. Then they allocate to the next most important….</w:t>
            </w:r>
          </w:p>
        </w:tc>
        <w:tc>
          <w:tcPr>
            <w:tcW w:w="2500" w:type="pct"/>
          </w:tcPr>
          <w:p w14:paraId="4D42E933" w14:textId="323A97EB" w:rsidR="005076B5" w:rsidRDefault="005076B5" w:rsidP="005076B5">
            <w:pPr>
              <w:pStyle w:val="Caption"/>
            </w:pPr>
            <w:r>
              <w:t xml:space="preserve">Slide </w:t>
            </w:r>
            <w:fldSimple w:instr=" SEQ Slide \* ARABIC ">
              <w:r w:rsidR="00083640">
                <w:rPr>
                  <w:noProof/>
                </w:rPr>
                <w:t>27</w:t>
              </w:r>
            </w:fldSimple>
          </w:p>
          <w:p w14:paraId="180257D9" w14:textId="68EA6067" w:rsidR="004046A4" w:rsidRDefault="005076B5" w:rsidP="00143B93">
            <w:pPr>
              <w:pStyle w:val="Caption"/>
              <w:rPr>
                <w:noProof/>
              </w:rPr>
            </w:pPr>
            <w:r>
              <w:rPr>
                <w:noProof/>
              </w:rPr>
              <w:drawing>
                <wp:inline distT="0" distB="0" distL="0" distR="0" wp14:anchorId="02813088" wp14:editId="62B010FE">
                  <wp:extent cx="2918460" cy="2276475"/>
                  <wp:effectExtent l="25400" t="25400" r="27940" b="34925"/>
                  <wp:docPr id="10"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18460" cy="2276475"/>
                          </a:xfrm>
                          <a:prstGeom prst="rect">
                            <a:avLst/>
                          </a:prstGeom>
                          <a:noFill/>
                          <a:ln>
                            <a:solidFill>
                              <a:schemeClr val="tx1"/>
                            </a:solidFill>
                          </a:ln>
                        </pic:spPr>
                      </pic:pic>
                    </a:graphicData>
                  </a:graphic>
                </wp:inline>
              </w:drawing>
            </w:r>
          </w:p>
        </w:tc>
      </w:tr>
      <w:tr w:rsidR="004046A4" w14:paraId="5C212451" w14:textId="77777777" w:rsidTr="00A17F60">
        <w:trPr>
          <w:cantSplit/>
        </w:trPr>
        <w:tc>
          <w:tcPr>
            <w:tcW w:w="2500" w:type="pct"/>
          </w:tcPr>
          <w:p w14:paraId="52E966CE" w14:textId="4A150055" w:rsidR="00A17F60" w:rsidRDefault="00A17F60" w:rsidP="00A17F60">
            <w:pPr>
              <w:pStyle w:val="FALtext-normal"/>
              <w:rPr>
                <w:lang w:val="en-GB"/>
              </w:rPr>
            </w:pPr>
            <w:r>
              <w:rPr>
                <w:lang w:val="en-GB"/>
              </w:rPr>
              <w:t>The other approach starts by deciding how much it will cost to vaccinate everyone with vaccine A.</w:t>
            </w:r>
            <w:r w:rsidR="00434291">
              <w:rPr>
                <w:lang w:val="en-GB"/>
              </w:rPr>
              <w:t xml:space="preserve"> </w:t>
            </w:r>
            <w:r>
              <w:rPr>
                <w:lang w:val="en-GB"/>
              </w:rPr>
              <w:t xml:space="preserve">This takes them over budget. They then see if they can afford to give everyone B. This can be afforded, so they see how much is left. </w:t>
            </w:r>
          </w:p>
          <w:p w14:paraId="7C493C9C" w14:textId="77777777" w:rsidR="00A17F60" w:rsidRDefault="00A17F60" w:rsidP="00A17F60">
            <w:pPr>
              <w:pStyle w:val="FALtext-normal"/>
              <w:rPr>
                <w:lang w:val="en-GB"/>
              </w:rPr>
            </w:pPr>
            <w:r>
              <w:rPr>
                <w:lang w:val="en-GB"/>
              </w:rPr>
              <w:t xml:space="preserve">This approach is different to the first as they start by ignoring the types of people that will get the vaccine, they work out how many can be afforded. Later, they can work out who gets what. </w:t>
            </w:r>
          </w:p>
          <w:p w14:paraId="44014AAC" w14:textId="4253C3A0" w:rsidR="002418D3" w:rsidRDefault="00A17F60" w:rsidP="00A724C4">
            <w:pPr>
              <w:pStyle w:val="FALtext-normal"/>
              <w:numPr>
                <w:ilvl w:val="0"/>
                <w:numId w:val="11"/>
              </w:numPr>
              <w:rPr>
                <w:lang w:val="en-GB"/>
              </w:rPr>
            </w:pPr>
            <w:r>
              <w:rPr>
                <w:lang w:val="en-GB"/>
              </w:rPr>
              <w:t xml:space="preserve">Which of these two approaches is best? </w:t>
            </w:r>
          </w:p>
          <w:p w14:paraId="56573D7D" w14:textId="19E2823F" w:rsidR="00A24684" w:rsidRDefault="00A24684" w:rsidP="00A24684">
            <w:pPr>
              <w:pStyle w:val="FALtext-normal"/>
              <w:rPr>
                <w:lang w:val="en-GB"/>
              </w:rPr>
            </w:pPr>
            <w:r>
              <w:rPr>
                <w:lang w:val="en-GB"/>
              </w:rPr>
              <w:t xml:space="preserve">The lesson plan is circulated to all the observers well before the research lesson. </w:t>
            </w:r>
          </w:p>
        </w:tc>
        <w:tc>
          <w:tcPr>
            <w:tcW w:w="2500" w:type="pct"/>
          </w:tcPr>
          <w:p w14:paraId="773B2EEA" w14:textId="3BBE5976" w:rsidR="00A17F60" w:rsidRDefault="00A17F60" w:rsidP="00A17F60">
            <w:pPr>
              <w:pStyle w:val="Caption"/>
            </w:pPr>
            <w:r>
              <w:t xml:space="preserve">Slide </w:t>
            </w:r>
            <w:fldSimple w:instr=" SEQ Slide \* ARABIC ">
              <w:r w:rsidR="00083640">
                <w:rPr>
                  <w:noProof/>
                </w:rPr>
                <w:t>28</w:t>
              </w:r>
            </w:fldSimple>
          </w:p>
          <w:p w14:paraId="6BDEC464" w14:textId="4337FA71" w:rsidR="004046A4" w:rsidRDefault="00A17F60" w:rsidP="00143B93">
            <w:pPr>
              <w:pStyle w:val="Caption"/>
              <w:rPr>
                <w:noProof/>
              </w:rPr>
            </w:pPr>
            <w:r>
              <w:rPr>
                <w:noProof/>
              </w:rPr>
              <w:drawing>
                <wp:inline distT="0" distB="0" distL="0" distR="0" wp14:anchorId="558F9711" wp14:editId="64B567B6">
                  <wp:extent cx="2917825" cy="2067560"/>
                  <wp:effectExtent l="25400" t="25400" r="28575" b="1524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917825" cy="2067560"/>
                          </a:xfrm>
                          <a:prstGeom prst="rect">
                            <a:avLst/>
                          </a:prstGeom>
                          <a:noFill/>
                          <a:ln>
                            <a:solidFill>
                              <a:schemeClr val="tx1"/>
                            </a:solidFill>
                          </a:ln>
                        </pic:spPr>
                      </pic:pic>
                    </a:graphicData>
                  </a:graphic>
                </wp:inline>
              </w:drawing>
            </w:r>
          </w:p>
        </w:tc>
      </w:tr>
      <w:tr w:rsidR="004046A4" w14:paraId="4F99FCF1" w14:textId="77777777" w:rsidTr="004032FB">
        <w:tc>
          <w:tcPr>
            <w:tcW w:w="2500" w:type="pct"/>
          </w:tcPr>
          <w:p w14:paraId="47BA5442" w14:textId="523F4064" w:rsidR="00A724C4" w:rsidRDefault="00A724C4" w:rsidP="00A724C4">
            <w:pPr>
              <w:pStyle w:val="FALH3"/>
              <w:rPr>
                <w:lang w:val="en-GB"/>
              </w:rPr>
            </w:pPr>
            <w:r>
              <w:rPr>
                <w:lang w:val="en-GB"/>
              </w:rPr>
              <w:t>Teaching the research lesson</w:t>
            </w:r>
          </w:p>
          <w:p w14:paraId="0EE267C5" w14:textId="716B89DE" w:rsidR="002418D3" w:rsidRDefault="00525163" w:rsidP="00C01663">
            <w:pPr>
              <w:pStyle w:val="FALtext-normal"/>
              <w:rPr>
                <w:lang w:val="en-GB"/>
              </w:rPr>
            </w:pPr>
            <w:r>
              <w:rPr>
                <w:lang w:val="en-GB"/>
              </w:rPr>
              <w:t>We now come</w:t>
            </w:r>
            <w:r w:rsidR="00A24684">
              <w:rPr>
                <w:lang w:val="en-GB"/>
              </w:rPr>
              <w:t xml:space="preserve"> to the next phase in the cycle: t</w:t>
            </w:r>
            <w:r>
              <w:rPr>
                <w:lang w:val="en-GB"/>
              </w:rPr>
              <w:t xml:space="preserve">eaching and observing the research lesson. </w:t>
            </w:r>
          </w:p>
          <w:p w14:paraId="111D116B" w14:textId="4B423EFB" w:rsidR="00A24684" w:rsidRDefault="002418D3" w:rsidP="00A24684">
            <w:pPr>
              <w:pStyle w:val="FALtext-normal"/>
              <w:rPr>
                <w:lang w:val="en-GB"/>
              </w:rPr>
            </w:pPr>
            <w:r>
              <w:rPr>
                <w:lang w:val="en-GB"/>
              </w:rPr>
              <w:t xml:space="preserve">On the day of the research lesson, all the observers arrive </w:t>
            </w:r>
            <w:r w:rsidR="00A24684">
              <w:rPr>
                <w:lang w:val="en-GB"/>
              </w:rPr>
              <w:t xml:space="preserve">for a pre-lesson briefing. </w:t>
            </w:r>
          </w:p>
          <w:p w14:paraId="3A5FC628" w14:textId="78890423" w:rsidR="00A24684" w:rsidRDefault="00A24684" w:rsidP="00A24684">
            <w:pPr>
              <w:pStyle w:val="FALtext-normal"/>
              <w:rPr>
                <w:lang w:val="en-GB"/>
              </w:rPr>
            </w:pPr>
            <w:r>
              <w:rPr>
                <w:lang w:val="en-GB"/>
              </w:rPr>
              <w:t xml:space="preserve">In this short meeting, the teacher describes the school context, the class, and the main purpose of the research lesson. He or she reminds the observers of the research focus, and instructs them on what aspects of the lesson to look at more closely. </w:t>
            </w:r>
          </w:p>
          <w:p w14:paraId="573E5D5B" w14:textId="0096B7E5" w:rsidR="00A24684" w:rsidRDefault="002418D3" w:rsidP="00C01663">
            <w:pPr>
              <w:pStyle w:val="FALtext-normal"/>
              <w:rPr>
                <w:lang w:val="en-GB"/>
              </w:rPr>
            </w:pPr>
            <w:r>
              <w:rPr>
                <w:lang w:val="en-GB"/>
              </w:rPr>
              <w:t xml:space="preserve">We are now going to see a small part of that briefing. </w:t>
            </w:r>
          </w:p>
        </w:tc>
        <w:tc>
          <w:tcPr>
            <w:tcW w:w="2500" w:type="pct"/>
          </w:tcPr>
          <w:p w14:paraId="2C0AABBB" w14:textId="4CEC11BC" w:rsidR="00525163" w:rsidRDefault="00525163" w:rsidP="00525163">
            <w:pPr>
              <w:pStyle w:val="Caption"/>
            </w:pPr>
            <w:r>
              <w:t xml:space="preserve">Slide </w:t>
            </w:r>
            <w:fldSimple w:instr=" SEQ Slide \* ARABIC ">
              <w:r w:rsidR="00083640">
                <w:rPr>
                  <w:noProof/>
                </w:rPr>
                <w:t>29</w:t>
              </w:r>
            </w:fldSimple>
          </w:p>
          <w:p w14:paraId="0E904454" w14:textId="0614173C" w:rsidR="004046A4" w:rsidRDefault="00525163" w:rsidP="00143B93">
            <w:pPr>
              <w:pStyle w:val="Caption"/>
              <w:rPr>
                <w:noProof/>
              </w:rPr>
            </w:pPr>
            <w:r>
              <w:rPr>
                <w:noProof/>
              </w:rPr>
              <w:drawing>
                <wp:inline distT="0" distB="0" distL="0" distR="0" wp14:anchorId="7B02CA59" wp14:editId="6EC9001B">
                  <wp:extent cx="2918460" cy="2110740"/>
                  <wp:effectExtent l="25400" t="25400" r="27940" b="2286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918460" cy="2110740"/>
                          </a:xfrm>
                          <a:prstGeom prst="rect">
                            <a:avLst/>
                          </a:prstGeom>
                          <a:noFill/>
                          <a:ln>
                            <a:solidFill>
                              <a:schemeClr val="tx1"/>
                            </a:solidFill>
                          </a:ln>
                        </pic:spPr>
                      </pic:pic>
                    </a:graphicData>
                  </a:graphic>
                </wp:inline>
              </w:drawing>
            </w:r>
          </w:p>
        </w:tc>
      </w:tr>
      <w:tr w:rsidR="004046A4" w14:paraId="5084B834" w14:textId="77777777" w:rsidTr="004032FB">
        <w:tc>
          <w:tcPr>
            <w:tcW w:w="2500" w:type="pct"/>
          </w:tcPr>
          <w:p w14:paraId="3755D70B" w14:textId="0D37A284" w:rsidR="004046A4" w:rsidRPr="00A24684" w:rsidRDefault="00A24684" w:rsidP="00C01663">
            <w:pPr>
              <w:pStyle w:val="FALtext-normal"/>
              <w:rPr>
                <w:i/>
                <w:lang w:val="en-GB"/>
              </w:rPr>
            </w:pPr>
            <w:r w:rsidRPr="00A24684">
              <w:rPr>
                <w:i/>
                <w:lang w:val="en-GB"/>
              </w:rPr>
              <w:t xml:space="preserve">Watch the clip together (2 minutes 45 seconds). </w:t>
            </w:r>
          </w:p>
          <w:p w14:paraId="2A626085" w14:textId="3DDD4055" w:rsidR="00A24684" w:rsidRDefault="00A24684" w:rsidP="00C01663">
            <w:pPr>
              <w:pStyle w:val="FALtext-normal"/>
              <w:rPr>
                <w:lang w:val="en-GB"/>
              </w:rPr>
            </w:pPr>
            <w:r>
              <w:rPr>
                <w:lang w:val="en-GB"/>
              </w:rPr>
              <w:t xml:space="preserve">The class have already worked on the task individually, for two 15 minute periods (using different figures). This helped the teacher plan this research lesson. </w:t>
            </w:r>
          </w:p>
          <w:p w14:paraId="44CB3EB9" w14:textId="528F3E7C" w:rsidR="00F86AC2" w:rsidRDefault="00F86AC2" w:rsidP="00C01663">
            <w:pPr>
              <w:pStyle w:val="FALtext-normal"/>
              <w:rPr>
                <w:lang w:val="en-GB"/>
              </w:rPr>
            </w:pPr>
            <w:r>
              <w:rPr>
                <w:lang w:val="en-GB"/>
              </w:rPr>
              <w:t xml:space="preserve">So lets now look at the lesson. </w:t>
            </w:r>
          </w:p>
        </w:tc>
        <w:tc>
          <w:tcPr>
            <w:tcW w:w="2500" w:type="pct"/>
          </w:tcPr>
          <w:p w14:paraId="0A9AA79D" w14:textId="42A2CB86" w:rsidR="00A24684" w:rsidRDefault="00A24684" w:rsidP="00A24684">
            <w:pPr>
              <w:pStyle w:val="Caption"/>
            </w:pPr>
            <w:r>
              <w:t xml:space="preserve">Slide </w:t>
            </w:r>
            <w:fldSimple w:instr=" SEQ Slide \* ARABIC ">
              <w:r w:rsidR="00083640">
                <w:rPr>
                  <w:noProof/>
                </w:rPr>
                <w:t>30</w:t>
              </w:r>
            </w:fldSimple>
          </w:p>
          <w:p w14:paraId="4432160D" w14:textId="31E2F5CB" w:rsidR="004046A4" w:rsidRDefault="00A24684" w:rsidP="00143B93">
            <w:pPr>
              <w:pStyle w:val="Caption"/>
              <w:rPr>
                <w:noProof/>
              </w:rPr>
            </w:pPr>
            <w:r>
              <w:rPr>
                <w:noProof/>
              </w:rPr>
              <w:drawing>
                <wp:inline distT="0" distB="0" distL="0" distR="0" wp14:anchorId="69ED298D" wp14:editId="4E32EEF9">
                  <wp:extent cx="2918460" cy="2004060"/>
                  <wp:effectExtent l="25400" t="25400" r="27940" b="27940"/>
                  <wp:docPr id="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918460" cy="2004060"/>
                          </a:xfrm>
                          <a:prstGeom prst="rect">
                            <a:avLst/>
                          </a:prstGeom>
                          <a:noFill/>
                          <a:ln>
                            <a:solidFill>
                              <a:schemeClr val="tx1"/>
                            </a:solidFill>
                          </a:ln>
                        </pic:spPr>
                      </pic:pic>
                    </a:graphicData>
                  </a:graphic>
                </wp:inline>
              </w:drawing>
            </w:r>
          </w:p>
        </w:tc>
      </w:tr>
      <w:tr w:rsidR="00F86AC2" w14:paraId="36EFF6C1" w14:textId="77777777" w:rsidTr="00F86AC2">
        <w:trPr>
          <w:cantSplit/>
        </w:trPr>
        <w:tc>
          <w:tcPr>
            <w:tcW w:w="2500" w:type="pct"/>
          </w:tcPr>
          <w:p w14:paraId="35C5D880" w14:textId="3839E4D9" w:rsidR="00F86AC2" w:rsidRDefault="00F86AC2" w:rsidP="00C01663">
            <w:pPr>
              <w:pStyle w:val="FALtext-normal"/>
              <w:rPr>
                <w:noProof/>
              </w:rPr>
            </w:pPr>
            <w:r>
              <w:rPr>
                <w:noProof/>
              </w:rPr>
              <w:t xml:space="preserve">As you watch, use </w:t>
            </w:r>
            <w:r w:rsidRPr="00F86AC2">
              <w:rPr>
                <w:b/>
                <w:noProof/>
              </w:rPr>
              <w:t xml:space="preserve">Handout </w:t>
            </w:r>
            <w:r w:rsidR="00856EFD">
              <w:rPr>
                <w:b/>
                <w:noProof/>
              </w:rPr>
              <w:t>4</w:t>
            </w:r>
            <w:r>
              <w:rPr>
                <w:noProof/>
              </w:rPr>
              <w:t xml:space="preserve"> to make notes on these two questions. </w:t>
            </w:r>
          </w:p>
          <w:p w14:paraId="200D2EB4" w14:textId="0EEDEE6E" w:rsidR="00856EFD" w:rsidRDefault="00856EFD" w:rsidP="00C01663">
            <w:pPr>
              <w:pStyle w:val="FALtext-normal"/>
              <w:rPr>
                <w:noProof/>
              </w:rPr>
            </w:pPr>
            <w:r>
              <w:rPr>
                <w:noProof/>
              </w:rPr>
              <w:t xml:space="preserve">This handout provides a table showing the structure of the lesson. Make notes next to the relevant parts of the lesson. </w:t>
            </w:r>
          </w:p>
          <w:p w14:paraId="477898AA" w14:textId="6E5E6140" w:rsidR="00F86AC2" w:rsidRPr="00F86AC2" w:rsidRDefault="00F86AC2" w:rsidP="00C01663">
            <w:pPr>
              <w:pStyle w:val="FALtext-normal"/>
              <w:rPr>
                <w:lang w:val="en-GB"/>
              </w:rPr>
            </w:pPr>
          </w:p>
        </w:tc>
        <w:tc>
          <w:tcPr>
            <w:tcW w:w="2500" w:type="pct"/>
          </w:tcPr>
          <w:p w14:paraId="5E28DD0A" w14:textId="4191BB24" w:rsidR="00F86AC2" w:rsidRDefault="00F86AC2" w:rsidP="00F86AC2">
            <w:pPr>
              <w:pStyle w:val="Caption"/>
            </w:pPr>
            <w:r>
              <w:t xml:space="preserve">Slide </w:t>
            </w:r>
            <w:fldSimple w:instr=" SEQ Slide \* ARABIC ">
              <w:r w:rsidR="00083640">
                <w:rPr>
                  <w:noProof/>
                </w:rPr>
                <w:t>31</w:t>
              </w:r>
            </w:fldSimple>
          </w:p>
          <w:p w14:paraId="78858FF1" w14:textId="3BCDA6CF" w:rsidR="00F86AC2" w:rsidRDefault="00F86AC2" w:rsidP="00A24684">
            <w:pPr>
              <w:pStyle w:val="Caption"/>
            </w:pPr>
            <w:r>
              <w:rPr>
                <w:noProof/>
              </w:rPr>
              <w:drawing>
                <wp:inline distT="0" distB="0" distL="0" distR="0" wp14:anchorId="5896A102" wp14:editId="1F7C860A">
                  <wp:extent cx="2918460" cy="1711960"/>
                  <wp:effectExtent l="25400" t="25400" r="27940" b="15240"/>
                  <wp:docPr id="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18460" cy="1711960"/>
                          </a:xfrm>
                          <a:prstGeom prst="rect">
                            <a:avLst/>
                          </a:prstGeom>
                          <a:noFill/>
                          <a:ln>
                            <a:solidFill>
                              <a:schemeClr val="tx1"/>
                            </a:solidFill>
                          </a:ln>
                        </pic:spPr>
                      </pic:pic>
                    </a:graphicData>
                  </a:graphic>
                </wp:inline>
              </w:drawing>
            </w:r>
          </w:p>
        </w:tc>
      </w:tr>
      <w:tr w:rsidR="00F86AC2" w14:paraId="4F92A3CB" w14:textId="77777777" w:rsidTr="004032FB">
        <w:trPr>
          <w:cantSplit/>
          <w:trHeight w:val="2633"/>
        </w:trPr>
        <w:tc>
          <w:tcPr>
            <w:tcW w:w="2500" w:type="pct"/>
          </w:tcPr>
          <w:p w14:paraId="5B4127FD" w14:textId="345DBD98" w:rsidR="00F86AC2" w:rsidRDefault="00F86AC2" w:rsidP="00F86AC2">
            <w:pPr>
              <w:pStyle w:val="FALtext-normal"/>
            </w:pPr>
            <w:r w:rsidRPr="00541D8B">
              <w:rPr>
                <w:i/>
              </w:rPr>
              <w:t xml:space="preserve">Now </w:t>
            </w:r>
            <w:r w:rsidRPr="00541D8B">
              <w:rPr>
                <w:i/>
                <w:lang w:val="en-GB"/>
              </w:rPr>
              <w:t>watch</w:t>
            </w:r>
            <w:r w:rsidRPr="00541D8B">
              <w:rPr>
                <w:i/>
              </w:rPr>
              <w:t xml:space="preserve"> the lesson. This takes </w:t>
            </w:r>
            <w:r w:rsidR="00541D8B" w:rsidRPr="00541D8B">
              <w:rPr>
                <w:i/>
              </w:rPr>
              <w:t>15 minutes</w:t>
            </w:r>
            <w:r w:rsidR="00541D8B">
              <w:t xml:space="preserve">. </w:t>
            </w:r>
          </w:p>
          <w:p w14:paraId="307A39C7" w14:textId="3DE6AA7A" w:rsidR="00541D8B" w:rsidRDefault="00541D8B" w:rsidP="00F86AC2">
            <w:pPr>
              <w:pStyle w:val="FALtext-normal"/>
              <w:rPr>
                <w:i/>
              </w:rPr>
            </w:pPr>
            <w:r w:rsidRPr="00541D8B">
              <w:rPr>
                <w:i/>
              </w:rPr>
              <w:t xml:space="preserve">Afterwards, go back to slide 31 and ask participants to </w:t>
            </w:r>
            <w:r w:rsidR="0019149D">
              <w:rPr>
                <w:i/>
              </w:rPr>
              <w:t xml:space="preserve">spend 2 minutes writing down their thoughts individually, then to </w:t>
            </w:r>
            <w:r w:rsidRPr="00541D8B">
              <w:rPr>
                <w:i/>
              </w:rPr>
              <w:t xml:space="preserve">discuss </w:t>
            </w:r>
            <w:r w:rsidR="0019149D">
              <w:rPr>
                <w:i/>
              </w:rPr>
              <w:t>these</w:t>
            </w:r>
            <w:r w:rsidRPr="00541D8B">
              <w:rPr>
                <w:i/>
              </w:rPr>
              <w:t xml:space="preserve"> thoughts in pairs. </w:t>
            </w:r>
          </w:p>
          <w:p w14:paraId="166ED13D" w14:textId="0B3F3F0C" w:rsidR="0019149D" w:rsidRDefault="0019149D" w:rsidP="00F86AC2">
            <w:pPr>
              <w:pStyle w:val="FALtext-normal"/>
            </w:pPr>
            <w:r>
              <w:t xml:space="preserve">Try to keep your discussion to these questions. </w:t>
            </w:r>
          </w:p>
          <w:p w14:paraId="283A2BD8" w14:textId="28D022B4" w:rsidR="00541D8B" w:rsidRPr="00541D8B" w:rsidRDefault="0019149D" w:rsidP="00A724C4">
            <w:pPr>
              <w:pStyle w:val="FALtext-normal"/>
              <w:numPr>
                <w:ilvl w:val="0"/>
                <w:numId w:val="11"/>
              </w:numPr>
            </w:pPr>
            <w:r>
              <w:t>W</w:t>
            </w:r>
            <w:r w:rsidR="00541D8B" w:rsidRPr="00541D8B">
              <w:t xml:space="preserve">hat evidence did you see of </w:t>
            </w:r>
            <w:r>
              <w:t>students planning and monitoring?</w:t>
            </w:r>
            <w:r w:rsidR="00541D8B" w:rsidRPr="00541D8B">
              <w:t xml:space="preserve"> </w:t>
            </w:r>
          </w:p>
          <w:p w14:paraId="5AB0BE0E" w14:textId="1DE287C0" w:rsidR="00541D8B" w:rsidRPr="00541D8B" w:rsidRDefault="00541D8B" w:rsidP="00A724C4">
            <w:pPr>
              <w:pStyle w:val="FALtext-normal"/>
              <w:numPr>
                <w:ilvl w:val="0"/>
                <w:numId w:val="11"/>
              </w:numPr>
            </w:pPr>
            <w:r w:rsidRPr="00541D8B">
              <w:t xml:space="preserve">What teaching strategies helped? </w:t>
            </w:r>
          </w:p>
          <w:p w14:paraId="2D39F4CE" w14:textId="796E0C4D" w:rsidR="00541D8B" w:rsidRDefault="00541D8B" w:rsidP="00F86AC2">
            <w:pPr>
              <w:pStyle w:val="FALtext-normal"/>
            </w:pPr>
          </w:p>
        </w:tc>
        <w:tc>
          <w:tcPr>
            <w:tcW w:w="2500" w:type="pct"/>
          </w:tcPr>
          <w:p w14:paraId="56884096" w14:textId="5BA29BE1" w:rsidR="00F86AC2" w:rsidRDefault="00F86AC2" w:rsidP="00F86AC2">
            <w:pPr>
              <w:pStyle w:val="Caption"/>
            </w:pPr>
            <w:r>
              <w:t xml:space="preserve">Slide </w:t>
            </w:r>
            <w:fldSimple w:instr=" SEQ Slide \* ARABIC ">
              <w:r w:rsidR="00083640">
                <w:rPr>
                  <w:noProof/>
                </w:rPr>
                <w:t>32</w:t>
              </w:r>
            </w:fldSimple>
          </w:p>
          <w:p w14:paraId="23716093" w14:textId="669C26CB" w:rsidR="00F86AC2" w:rsidRDefault="00F86AC2" w:rsidP="00585AB4">
            <w:pPr>
              <w:pStyle w:val="Caption"/>
            </w:pPr>
            <w:r>
              <w:rPr>
                <w:noProof/>
              </w:rPr>
              <w:drawing>
                <wp:inline distT="0" distB="0" distL="0" distR="0" wp14:anchorId="0CB9644E" wp14:editId="0B660025">
                  <wp:extent cx="2918460" cy="2072005"/>
                  <wp:effectExtent l="25400" t="25400" r="27940" b="36195"/>
                  <wp:docPr id="1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918460" cy="2072005"/>
                          </a:xfrm>
                          <a:prstGeom prst="rect">
                            <a:avLst/>
                          </a:prstGeom>
                          <a:noFill/>
                          <a:ln>
                            <a:solidFill>
                              <a:schemeClr val="tx1"/>
                            </a:solidFill>
                          </a:ln>
                        </pic:spPr>
                      </pic:pic>
                    </a:graphicData>
                  </a:graphic>
                </wp:inline>
              </w:drawing>
            </w:r>
          </w:p>
        </w:tc>
      </w:tr>
      <w:tr w:rsidR="00F86AC2" w14:paraId="763ECF40" w14:textId="77777777" w:rsidTr="004032FB">
        <w:trPr>
          <w:cantSplit/>
          <w:trHeight w:val="2633"/>
        </w:trPr>
        <w:tc>
          <w:tcPr>
            <w:tcW w:w="2500" w:type="pct"/>
          </w:tcPr>
          <w:p w14:paraId="7A340BA6" w14:textId="39AFDBFC" w:rsidR="0019149D" w:rsidRPr="0019149D" w:rsidRDefault="0019149D" w:rsidP="00541D8B">
            <w:pPr>
              <w:pStyle w:val="FALtext-normal"/>
              <w:rPr>
                <w:i/>
                <w:noProof/>
              </w:rPr>
            </w:pPr>
            <w:r w:rsidRPr="0019149D">
              <w:rPr>
                <w:i/>
                <w:noProof/>
              </w:rPr>
              <w:t xml:space="preserve">Now ask participants to share a few of their ideas with everyone. </w:t>
            </w:r>
          </w:p>
          <w:p w14:paraId="201DE30E" w14:textId="2A9735FA" w:rsidR="0019149D" w:rsidRDefault="00541D8B" w:rsidP="00541D8B">
            <w:pPr>
              <w:pStyle w:val="FALtext-normal"/>
              <w:rPr>
                <w:noProof/>
              </w:rPr>
            </w:pPr>
            <w:r>
              <w:rPr>
                <w:noProof/>
              </w:rPr>
              <w:t xml:space="preserve">This slide </w:t>
            </w:r>
            <w:r w:rsidR="0019149D">
              <w:rPr>
                <w:noProof/>
              </w:rPr>
              <w:t xml:space="preserve">shows the overall structure for the lesson. </w:t>
            </w:r>
          </w:p>
          <w:p w14:paraId="0819A4D4" w14:textId="77777777" w:rsidR="0019149D" w:rsidRDefault="0019149D" w:rsidP="00A724C4">
            <w:pPr>
              <w:pStyle w:val="FALtext-normal"/>
              <w:numPr>
                <w:ilvl w:val="0"/>
                <w:numId w:val="12"/>
              </w:numPr>
              <w:rPr>
                <w:noProof/>
              </w:rPr>
            </w:pPr>
            <w:r>
              <w:rPr>
                <w:noProof/>
              </w:rPr>
              <w:t xml:space="preserve">Which parts of this structure were most powerful for students do you think? </w:t>
            </w:r>
          </w:p>
          <w:p w14:paraId="310B4289" w14:textId="2132D2F2" w:rsidR="00F86AC2" w:rsidRDefault="00F86AC2" w:rsidP="00541D8B">
            <w:pPr>
              <w:pStyle w:val="FALtext-normal"/>
            </w:pPr>
          </w:p>
        </w:tc>
        <w:tc>
          <w:tcPr>
            <w:tcW w:w="2500" w:type="pct"/>
          </w:tcPr>
          <w:p w14:paraId="4D8E1298" w14:textId="3827EF4B" w:rsidR="00541D8B" w:rsidRDefault="00541D8B" w:rsidP="00541D8B">
            <w:pPr>
              <w:pStyle w:val="Caption"/>
            </w:pPr>
            <w:r>
              <w:t xml:space="preserve">Slide </w:t>
            </w:r>
            <w:fldSimple w:instr=" SEQ Slide \* ARABIC ">
              <w:r w:rsidR="00083640">
                <w:rPr>
                  <w:noProof/>
                </w:rPr>
                <w:t>33</w:t>
              </w:r>
            </w:fldSimple>
          </w:p>
          <w:p w14:paraId="18044103" w14:textId="5391FCA6" w:rsidR="00F86AC2" w:rsidRDefault="00285645" w:rsidP="00585AB4">
            <w:pPr>
              <w:pStyle w:val="Caption"/>
            </w:pPr>
            <w:r>
              <w:rPr>
                <w:noProof/>
              </w:rPr>
              <w:drawing>
                <wp:inline distT="0" distB="0" distL="0" distR="0" wp14:anchorId="2DC2BB99" wp14:editId="7E2CBBA6">
                  <wp:extent cx="2918460" cy="1838325"/>
                  <wp:effectExtent l="25400" t="25400" r="27940" b="15875"/>
                  <wp:docPr id="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918460" cy="1838325"/>
                          </a:xfrm>
                          <a:prstGeom prst="rect">
                            <a:avLst/>
                          </a:prstGeom>
                          <a:noFill/>
                          <a:ln>
                            <a:solidFill>
                              <a:schemeClr val="tx1"/>
                            </a:solidFill>
                          </a:ln>
                        </pic:spPr>
                      </pic:pic>
                    </a:graphicData>
                  </a:graphic>
                </wp:inline>
              </w:drawing>
            </w:r>
          </w:p>
        </w:tc>
      </w:tr>
      <w:tr w:rsidR="0019149D" w14:paraId="515434AE" w14:textId="77777777" w:rsidTr="004032FB">
        <w:trPr>
          <w:cantSplit/>
          <w:trHeight w:val="2633"/>
        </w:trPr>
        <w:tc>
          <w:tcPr>
            <w:tcW w:w="2500" w:type="pct"/>
          </w:tcPr>
          <w:p w14:paraId="232819E4" w14:textId="6546FC80" w:rsidR="00A724C4" w:rsidRDefault="00A724C4" w:rsidP="00A724C4">
            <w:pPr>
              <w:pStyle w:val="FALH3"/>
              <w:rPr>
                <w:noProof/>
              </w:rPr>
            </w:pPr>
            <w:r>
              <w:rPr>
                <w:noProof/>
              </w:rPr>
              <w:t>Analysing the research lesson</w:t>
            </w:r>
          </w:p>
          <w:p w14:paraId="31055C29" w14:textId="35AD5049" w:rsidR="0019149D" w:rsidRDefault="00FE10C5" w:rsidP="00541D8B">
            <w:pPr>
              <w:pStyle w:val="FALtext-normal"/>
              <w:rPr>
                <w:noProof/>
              </w:rPr>
            </w:pPr>
            <w:r>
              <w:rPr>
                <w:noProof/>
              </w:rPr>
              <w:t>We now come to the post lesson discussion. You have already been experiencing something like this!</w:t>
            </w:r>
          </w:p>
          <w:p w14:paraId="258F8B7D" w14:textId="2B6DDEB4" w:rsidR="00FE10C5" w:rsidRPr="00FE10C5" w:rsidRDefault="00FE10C5" w:rsidP="00541D8B">
            <w:pPr>
              <w:pStyle w:val="FALtext-normal"/>
              <w:rPr>
                <w:noProof/>
              </w:rPr>
            </w:pPr>
          </w:p>
        </w:tc>
        <w:tc>
          <w:tcPr>
            <w:tcW w:w="2500" w:type="pct"/>
          </w:tcPr>
          <w:p w14:paraId="00C9006C" w14:textId="37938601" w:rsidR="0075135F" w:rsidRDefault="0075135F" w:rsidP="0075135F">
            <w:pPr>
              <w:pStyle w:val="Caption"/>
            </w:pPr>
            <w:r>
              <w:t xml:space="preserve">Slide </w:t>
            </w:r>
            <w:fldSimple w:instr=" SEQ Slide \* ARABIC ">
              <w:r w:rsidR="00083640">
                <w:rPr>
                  <w:noProof/>
                </w:rPr>
                <w:t>34</w:t>
              </w:r>
            </w:fldSimple>
          </w:p>
          <w:p w14:paraId="0EE70FC2" w14:textId="14D45285" w:rsidR="0019149D" w:rsidRDefault="0075135F" w:rsidP="00541D8B">
            <w:pPr>
              <w:pStyle w:val="Caption"/>
            </w:pPr>
            <w:r>
              <w:rPr>
                <w:noProof/>
              </w:rPr>
              <w:drawing>
                <wp:inline distT="0" distB="0" distL="0" distR="0" wp14:anchorId="2A780F45" wp14:editId="16F37EE1">
                  <wp:extent cx="2918460" cy="2198370"/>
                  <wp:effectExtent l="25400" t="25400" r="27940" b="36830"/>
                  <wp:docPr id="1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918460" cy="2198370"/>
                          </a:xfrm>
                          <a:prstGeom prst="rect">
                            <a:avLst/>
                          </a:prstGeom>
                          <a:noFill/>
                          <a:ln>
                            <a:solidFill>
                              <a:schemeClr val="tx1"/>
                            </a:solidFill>
                          </a:ln>
                        </pic:spPr>
                      </pic:pic>
                    </a:graphicData>
                  </a:graphic>
                </wp:inline>
              </w:drawing>
            </w:r>
          </w:p>
        </w:tc>
      </w:tr>
      <w:tr w:rsidR="0075135F" w14:paraId="6445900F" w14:textId="77777777" w:rsidTr="004032FB">
        <w:trPr>
          <w:cantSplit/>
          <w:trHeight w:val="2633"/>
        </w:trPr>
        <w:tc>
          <w:tcPr>
            <w:tcW w:w="2500" w:type="pct"/>
          </w:tcPr>
          <w:p w14:paraId="5C8A3E15" w14:textId="6175EBCC" w:rsidR="0075135F" w:rsidRDefault="00ED41F5" w:rsidP="00541D8B">
            <w:pPr>
              <w:pStyle w:val="FALtext-normal"/>
              <w:rPr>
                <w:noProof/>
              </w:rPr>
            </w:pPr>
            <w:r>
              <w:rPr>
                <w:noProof/>
              </w:rPr>
              <w:t xml:space="preserve">The post-lesson discussion usually occurs </w:t>
            </w:r>
            <w:r w:rsidR="00423EF4">
              <w:rPr>
                <w:noProof/>
              </w:rPr>
              <w:t>immediately</w:t>
            </w:r>
            <w:r>
              <w:rPr>
                <w:noProof/>
              </w:rPr>
              <w:t xml:space="preserve"> after the lesson in the same classroom, so that students’ work is available. </w:t>
            </w:r>
          </w:p>
          <w:p w14:paraId="1F103E96" w14:textId="77777777" w:rsidR="00ED41F5" w:rsidRDefault="00ED41F5" w:rsidP="00423EF4">
            <w:pPr>
              <w:pStyle w:val="FALtext-normal"/>
              <w:rPr>
                <w:noProof/>
              </w:rPr>
            </w:pPr>
            <w:r>
              <w:rPr>
                <w:noProof/>
              </w:rPr>
              <w:t xml:space="preserve">The discussion should be chaired carefully, so that the discussion doesn't wander </w:t>
            </w:r>
            <w:r w:rsidR="00423EF4">
              <w:rPr>
                <w:noProof/>
              </w:rPr>
              <w:t>from</w:t>
            </w:r>
            <w:r>
              <w:rPr>
                <w:noProof/>
              </w:rPr>
              <w:t xml:space="preserve"> the main purpose of the lesson study. </w:t>
            </w:r>
          </w:p>
          <w:p w14:paraId="6248F0B0" w14:textId="03E3CC4D" w:rsidR="00423EF4" w:rsidRPr="00ED41F5" w:rsidRDefault="00423EF4" w:rsidP="00423EF4">
            <w:pPr>
              <w:pStyle w:val="FALtext-normal"/>
              <w:rPr>
                <w:noProof/>
              </w:rPr>
            </w:pPr>
            <w:r>
              <w:rPr>
                <w:noProof/>
              </w:rPr>
              <w:t xml:space="preserve">At the end of the discussion, the Japanese approach is to have the ‘external expert’ or the ‘commentator’ relate the discussion to research and look at the implications of the lesson study for future work.  </w:t>
            </w:r>
          </w:p>
        </w:tc>
        <w:tc>
          <w:tcPr>
            <w:tcW w:w="2500" w:type="pct"/>
          </w:tcPr>
          <w:p w14:paraId="73ED8F93" w14:textId="6B1AC0E5" w:rsidR="0075135F" w:rsidRDefault="0075135F" w:rsidP="0075135F">
            <w:pPr>
              <w:pStyle w:val="Caption"/>
            </w:pPr>
            <w:r>
              <w:t xml:space="preserve">Slide </w:t>
            </w:r>
            <w:fldSimple w:instr=" SEQ Slide \* ARABIC ">
              <w:r w:rsidR="00083640">
                <w:rPr>
                  <w:noProof/>
                </w:rPr>
                <w:t>35</w:t>
              </w:r>
            </w:fldSimple>
          </w:p>
          <w:p w14:paraId="23468ABF" w14:textId="4779F06F" w:rsidR="0075135F" w:rsidRDefault="0075135F" w:rsidP="0075135F">
            <w:pPr>
              <w:pStyle w:val="Caption"/>
            </w:pPr>
            <w:r>
              <w:rPr>
                <w:noProof/>
              </w:rPr>
              <w:drawing>
                <wp:inline distT="0" distB="0" distL="0" distR="0" wp14:anchorId="173F0512" wp14:editId="170DB8B8">
                  <wp:extent cx="2918460" cy="1848485"/>
                  <wp:effectExtent l="25400" t="25400" r="27940" b="31115"/>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918460" cy="1848485"/>
                          </a:xfrm>
                          <a:prstGeom prst="rect">
                            <a:avLst/>
                          </a:prstGeom>
                          <a:noFill/>
                          <a:ln>
                            <a:solidFill>
                              <a:schemeClr val="tx1"/>
                            </a:solidFill>
                          </a:ln>
                        </pic:spPr>
                      </pic:pic>
                    </a:graphicData>
                  </a:graphic>
                </wp:inline>
              </w:drawing>
            </w:r>
          </w:p>
        </w:tc>
      </w:tr>
      <w:tr w:rsidR="0075135F" w14:paraId="59F1A974" w14:textId="77777777" w:rsidTr="004032FB">
        <w:trPr>
          <w:cantSplit/>
          <w:trHeight w:val="2633"/>
        </w:trPr>
        <w:tc>
          <w:tcPr>
            <w:tcW w:w="2500" w:type="pct"/>
          </w:tcPr>
          <w:p w14:paraId="3974E0E9" w14:textId="18FE1D51" w:rsidR="008B65B0" w:rsidRPr="008B65B0" w:rsidRDefault="008B65B0" w:rsidP="008B65B0">
            <w:pPr>
              <w:pStyle w:val="FALtext-normal"/>
              <w:rPr>
                <w:bCs/>
                <w:noProof/>
                <w:lang w:val="en-GB"/>
              </w:rPr>
            </w:pPr>
            <w:r w:rsidRPr="008B65B0">
              <w:rPr>
                <w:bCs/>
                <w:noProof/>
                <w:lang w:val="en-GB"/>
              </w:rPr>
              <w:t xml:space="preserve">The post-lesson discussion to our lesson took about 90 minutes and ranged over many things. </w:t>
            </w:r>
          </w:p>
          <w:p w14:paraId="15DE3B71" w14:textId="7A8F8F0F" w:rsidR="008B65B0" w:rsidRDefault="008B65B0" w:rsidP="008B65B0">
            <w:pPr>
              <w:pStyle w:val="FALtext-normal"/>
              <w:rPr>
                <w:bCs/>
                <w:noProof/>
                <w:lang w:val="en-GB"/>
              </w:rPr>
            </w:pPr>
            <w:r w:rsidRPr="008B65B0">
              <w:rPr>
                <w:bCs/>
                <w:noProof/>
                <w:lang w:val="en-GB"/>
              </w:rPr>
              <w:t>We will her</w:t>
            </w:r>
            <w:r w:rsidR="00423EF4">
              <w:rPr>
                <w:bCs/>
                <w:noProof/>
                <w:lang w:val="en-GB"/>
              </w:rPr>
              <w:t>e show just two short extracts concerned with the research question:</w:t>
            </w:r>
          </w:p>
          <w:p w14:paraId="65C648A4" w14:textId="77777777" w:rsidR="00423EF4" w:rsidRPr="00423EF4" w:rsidRDefault="00423EF4" w:rsidP="00423EF4">
            <w:r w:rsidRPr="00423EF4">
              <w:t>How can we enable students to:</w:t>
            </w:r>
          </w:p>
          <w:p w14:paraId="02DDA4B5" w14:textId="77777777" w:rsidR="00423EF4" w:rsidRPr="00423EF4" w:rsidRDefault="00423EF4" w:rsidP="00A724C4">
            <w:pPr>
              <w:pStyle w:val="ListParagraph"/>
              <w:numPr>
                <w:ilvl w:val="0"/>
                <w:numId w:val="9"/>
              </w:numPr>
            </w:pPr>
            <w:r w:rsidRPr="00423EF4">
              <w:t xml:space="preserve">plan strategically and </w:t>
            </w:r>
          </w:p>
          <w:p w14:paraId="0C04612A" w14:textId="77777777" w:rsidR="00423EF4" w:rsidRPr="00423EF4" w:rsidRDefault="00423EF4" w:rsidP="00A724C4">
            <w:pPr>
              <w:pStyle w:val="ListParagraph"/>
              <w:numPr>
                <w:ilvl w:val="0"/>
                <w:numId w:val="9"/>
              </w:numPr>
            </w:pPr>
            <w:r w:rsidRPr="00423EF4">
              <w:t>monitor their approaches more effectively?</w:t>
            </w:r>
          </w:p>
          <w:p w14:paraId="70702310" w14:textId="77777777" w:rsidR="00423EF4" w:rsidRPr="008B65B0" w:rsidRDefault="00423EF4" w:rsidP="008B65B0">
            <w:pPr>
              <w:pStyle w:val="FALtext-normal"/>
              <w:rPr>
                <w:bCs/>
                <w:noProof/>
                <w:lang w:val="en-GB"/>
              </w:rPr>
            </w:pPr>
          </w:p>
          <w:p w14:paraId="481470D4" w14:textId="77777777" w:rsidR="0075135F" w:rsidRPr="0019149D" w:rsidRDefault="0075135F" w:rsidP="007D584C">
            <w:pPr>
              <w:pStyle w:val="FALtext-normal"/>
              <w:rPr>
                <w:i/>
                <w:noProof/>
              </w:rPr>
            </w:pPr>
          </w:p>
        </w:tc>
        <w:tc>
          <w:tcPr>
            <w:tcW w:w="2500" w:type="pct"/>
          </w:tcPr>
          <w:p w14:paraId="24607B52" w14:textId="5A0C6B26" w:rsidR="007D584C" w:rsidRDefault="007D584C" w:rsidP="007D584C">
            <w:pPr>
              <w:pStyle w:val="Caption"/>
            </w:pPr>
            <w:r>
              <w:t xml:space="preserve">Slide </w:t>
            </w:r>
            <w:fldSimple w:instr=" SEQ Slide \* ARABIC ">
              <w:r w:rsidR="00083640">
                <w:rPr>
                  <w:noProof/>
                </w:rPr>
                <w:t>36</w:t>
              </w:r>
            </w:fldSimple>
          </w:p>
          <w:p w14:paraId="533957FF" w14:textId="78103BDD" w:rsidR="0075135F" w:rsidRDefault="008B65B0" w:rsidP="0075135F">
            <w:pPr>
              <w:pStyle w:val="Caption"/>
            </w:pPr>
            <w:r>
              <w:rPr>
                <w:noProof/>
              </w:rPr>
              <w:drawing>
                <wp:inline distT="0" distB="0" distL="0" distR="0" wp14:anchorId="21D57570" wp14:editId="15070FC0">
                  <wp:extent cx="2918460" cy="2072005"/>
                  <wp:effectExtent l="25400" t="25400" r="27940" b="36195"/>
                  <wp:docPr id="20"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18460" cy="2072005"/>
                          </a:xfrm>
                          <a:prstGeom prst="rect">
                            <a:avLst/>
                          </a:prstGeom>
                          <a:noFill/>
                          <a:ln>
                            <a:solidFill>
                              <a:schemeClr val="tx1"/>
                            </a:solidFill>
                          </a:ln>
                        </pic:spPr>
                      </pic:pic>
                    </a:graphicData>
                  </a:graphic>
                </wp:inline>
              </w:drawing>
            </w:r>
          </w:p>
        </w:tc>
      </w:tr>
      <w:tr w:rsidR="008B65B0" w14:paraId="7014F815" w14:textId="77777777" w:rsidTr="004032FB">
        <w:trPr>
          <w:cantSplit/>
          <w:trHeight w:val="2633"/>
        </w:trPr>
        <w:tc>
          <w:tcPr>
            <w:tcW w:w="2500" w:type="pct"/>
          </w:tcPr>
          <w:p w14:paraId="1BFEFF57" w14:textId="209678A9" w:rsidR="007D584C" w:rsidRDefault="007D584C" w:rsidP="007D584C">
            <w:pPr>
              <w:pStyle w:val="FALtext-normal"/>
              <w:rPr>
                <w:bCs/>
                <w:noProof/>
                <w:lang w:val="en-GB"/>
              </w:rPr>
            </w:pPr>
            <w:r w:rsidRPr="008B65B0">
              <w:rPr>
                <w:bCs/>
                <w:noProof/>
                <w:lang w:val="en-GB"/>
              </w:rPr>
              <w:t xml:space="preserve">The first </w:t>
            </w:r>
            <w:r>
              <w:rPr>
                <w:bCs/>
                <w:noProof/>
                <w:lang w:val="en-GB"/>
              </w:rPr>
              <w:t xml:space="preserve">extract concerns the impact of the green sheet on students’ planning. </w:t>
            </w:r>
          </w:p>
          <w:p w14:paraId="24BB604E" w14:textId="77777777" w:rsidR="007D584C" w:rsidRPr="008B65B0" w:rsidRDefault="007D584C" w:rsidP="007D584C">
            <w:pPr>
              <w:pStyle w:val="FALtext-normal"/>
              <w:rPr>
                <w:bCs/>
                <w:i/>
                <w:noProof/>
                <w:lang w:val="en-GB"/>
              </w:rPr>
            </w:pPr>
            <w:r w:rsidRPr="008B65B0">
              <w:rPr>
                <w:bCs/>
                <w:i/>
                <w:noProof/>
                <w:lang w:val="en-GB"/>
              </w:rPr>
              <w:t xml:space="preserve">Watch the extract together. </w:t>
            </w:r>
            <w:r>
              <w:rPr>
                <w:bCs/>
                <w:i/>
                <w:noProof/>
                <w:lang w:val="en-GB"/>
              </w:rPr>
              <w:t>(2 minutes 51 seconds)</w:t>
            </w:r>
          </w:p>
          <w:p w14:paraId="5D6E0DC2" w14:textId="228DD189" w:rsidR="00423EF4" w:rsidRPr="00423EF4" w:rsidRDefault="007D584C" w:rsidP="00A724C4">
            <w:pPr>
              <w:pStyle w:val="FALtext-normal"/>
              <w:numPr>
                <w:ilvl w:val="0"/>
                <w:numId w:val="12"/>
              </w:numPr>
              <w:rPr>
                <w:bCs/>
                <w:noProof/>
                <w:lang w:val="en-GB"/>
              </w:rPr>
            </w:pPr>
            <w:r>
              <w:rPr>
                <w:bCs/>
                <w:noProof/>
                <w:lang w:val="en-GB"/>
              </w:rPr>
              <w:t>Do you agree that interpreting each others’ work using the ‘green sheet’ encourages planning behaviours?</w:t>
            </w:r>
          </w:p>
          <w:p w14:paraId="41D26CC8" w14:textId="367364CC" w:rsidR="007D584C" w:rsidRPr="008B65B0" w:rsidRDefault="007D584C" w:rsidP="008B65B0">
            <w:pPr>
              <w:pStyle w:val="FALtext-normal"/>
              <w:rPr>
                <w:bCs/>
                <w:noProof/>
                <w:lang w:val="en-GB"/>
              </w:rPr>
            </w:pPr>
          </w:p>
        </w:tc>
        <w:tc>
          <w:tcPr>
            <w:tcW w:w="2500" w:type="pct"/>
          </w:tcPr>
          <w:p w14:paraId="7E952057" w14:textId="1413A591" w:rsidR="007D584C" w:rsidRDefault="007D584C" w:rsidP="007D584C">
            <w:pPr>
              <w:pStyle w:val="Caption"/>
            </w:pPr>
            <w:r>
              <w:t xml:space="preserve">Slide </w:t>
            </w:r>
            <w:fldSimple w:instr=" SEQ Slide \* ARABIC ">
              <w:r w:rsidR="00083640">
                <w:rPr>
                  <w:noProof/>
                </w:rPr>
                <w:t>37</w:t>
              </w:r>
            </w:fldSimple>
          </w:p>
          <w:p w14:paraId="40A409B3" w14:textId="1C159105" w:rsidR="008B65B0" w:rsidRDefault="007D584C" w:rsidP="0075135F">
            <w:pPr>
              <w:pStyle w:val="Caption"/>
              <w:rPr>
                <w:noProof/>
              </w:rPr>
            </w:pPr>
            <w:r>
              <w:rPr>
                <w:noProof/>
              </w:rPr>
              <w:drawing>
                <wp:inline distT="0" distB="0" distL="0" distR="0" wp14:anchorId="1FD840F9" wp14:editId="0A417A16">
                  <wp:extent cx="2918460" cy="2081530"/>
                  <wp:effectExtent l="25400" t="25400" r="27940" b="26670"/>
                  <wp:docPr id="2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918460" cy="2081530"/>
                          </a:xfrm>
                          <a:prstGeom prst="rect">
                            <a:avLst/>
                          </a:prstGeom>
                          <a:noFill/>
                          <a:ln>
                            <a:solidFill>
                              <a:schemeClr val="tx1"/>
                            </a:solidFill>
                          </a:ln>
                        </pic:spPr>
                      </pic:pic>
                    </a:graphicData>
                  </a:graphic>
                </wp:inline>
              </w:drawing>
            </w:r>
          </w:p>
        </w:tc>
      </w:tr>
      <w:tr w:rsidR="007D584C" w14:paraId="0DBAB662" w14:textId="77777777" w:rsidTr="004032FB">
        <w:trPr>
          <w:cantSplit/>
          <w:trHeight w:val="2633"/>
        </w:trPr>
        <w:tc>
          <w:tcPr>
            <w:tcW w:w="2500" w:type="pct"/>
          </w:tcPr>
          <w:p w14:paraId="59222638" w14:textId="7BDF1152" w:rsidR="007D584C" w:rsidRDefault="007D584C" w:rsidP="007D584C">
            <w:pPr>
              <w:pStyle w:val="FALtext-normal"/>
              <w:rPr>
                <w:bCs/>
                <w:noProof/>
                <w:lang w:val="en-GB"/>
              </w:rPr>
            </w:pPr>
            <w:r w:rsidRPr="007D584C">
              <w:rPr>
                <w:bCs/>
                <w:noProof/>
                <w:lang w:val="en-GB"/>
              </w:rPr>
              <w:t>The second extract begins with the teacher explaining why he chose the two pieces of student work to be presented. This then leads to a discussion about the two strategies.</w:t>
            </w:r>
          </w:p>
          <w:p w14:paraId="37C8841C" w14:textId="2280FAFE" w:rsidR="007D584C" w:rsidRPr="007D584C" w:rsidRDefault="007D584C" w:rsidP="007D584C">
            <w:pPr>
              <w:pStyle w:val="FALtext-normal"/>
              <w:rPr>
                <w:bCs/>
                <w:i/>
                <w:noProof/>
                <w:lang w:val="en-GB"/>
              </w:rPr>
            </w:pPr>
            <w:r w:rsidRPr="007D584C">
              <w:rPr>
                <w:bCs/>
                <w:i/>
                <w:noProof/>
                <w:lang w:val="en-GB"/>
              </w:rPr>
              <w:t>Watch the extract together (3 minutes 19 seconds)</w:t>
            </w:r>
          </w:p>
          <w:p w14:paraId="28E80A31" w14:textId="54EBD8CE" w:rsidR="007D584C" w:rsidRDefault="007D584C" w:rsidP="00A724C4">
            <w:pPr>
              <w:pStyle w:val="FALtext-normal"/>
              <w:numPr>
                <w:ilvl w:val="0"/>
                <w:numId w:val="12"/>
              </w:numPr>
              <w:rPr>
                <w:bCs/>
                <w:noProof/>
                <w:lang w:val="en-GB"/>
              </w:rPr>
            </w:pPr>
            <w:r>
              <w:rPr>
                <w:bCs/>
                <w:noProof/>
                <w:lang w:val="en-GB"/>
              </w:rPr>
              <w:t xml:space="preserve">Do you agree that one approach was ‘mathematically better’ than the other? </w:t>
            </w:r>
          </w:p>
          <w:p w14:paraId="4C1E0C3E" w14:textId="2385916A" w:rsidR="007D584C" w:rsidRPr="007D584C" w:rsidRDefault="007D584C" w:rsidP="00A724C4">
            <w:pPr>
              <w:pStyle w:val="FALtext-normal"/>
              <w:numPr>
                <w:ilvl w:val="0"/>
                <w:numId w:val="12"/>
              </w:numPr>
              <w:rPr>
                <w:bCs/>
                <w:noProof/>
                <w:lang w:val="en-GB"/>
              </w:rPr>
            </w:pPr>
            <w:r>
              <w:rPr>
                <w:bCs/>
                <w:noProof/>
                <w:lang w:val="en-GB"/>
              </w:rPr>
              <w:t>What do you think about the ‘moral aspects’ of the problem. How d</w:t>
            </w:r>
            <w:r w:rsidRPr="007D584C">
              <w:rPr>
                <w:bCs/>
                <w:noProof/>
                <w:lang w:val="en-GB"/>
              </w:rPr>
              <w:t xml:space="preserve">id the </w:t>
            </w:r>
            <w:r>
              <w:rPr>
                <w:bCs/>
                <w:noProof/>
                <w:lang w:val="en-GB"/>
              </w:rPr>
              <w:t>‘</w:t>
            </w:r>
            <w:r w:rsidRPr="007D584C">
              <w:rPr>
                <w:bCs/>
                <w:noProof/>
                <w:lang w:val="en-GB"/>
              </w:rPr>
              <w:t>moral approach</w:t>
            </w:r>
            <w:r>
              <w:rPr>
                <w:bCs/>
                <w:noProof/>
                <w:lang w:val="en-GB"/>
              </w:rPr>
              <w:t>’</w:t>
            </w:r>
            <w:r w:rsidRPr="007D584C">
              <w:rPr>
                <w:bCs/>
                <w:noProof/>
                <w:lang w:val="en-GB"/>
              </w:rPr>
              <w:t xml:space="preserve"> encourage </w:t>
            </w:r>
            <w:r>
              <w:rPr>
                <w:bCs/>
                <w:noProof/>
                <w:lang w:val="en-GB"/>
              </w:rPr>
              <w:t>students to self – monitor their approaches</w:t>
            </w:r>
            <w:r w:rsidRPr="007D584C">
              <w:rPr>
                <w:bCs/>
                <w:noProof/>
                <w:lang w:val="en-GB"/>
              </w:rPr>
              <w:t xml:space="preserve">? </w:t>
            </w:r>
          </w:p>
          <w:p w14:paraId="797C2A3A" w14:textId="568BCC00" w:rsidR="007D584C" w:rsidRPr="007D584C" w:rsidRDefault="007D584C" w:rsidP="007D584C">
            <w:pPr>
              <w:pStyle w:val="FALtext-normal"/>
              <w:rPr>
                <w:b/>
              </w:rPr>
            </w:pPr>
          </w:p>
        </w:tc>
        <w:tc>
          <w:tcPr>
            <w:tcW w:w="2500" w:type="pct"/>
          </w:tcPr>
          <w:p w14:paraId="127AE0A1" w14:textId="3943F3A8" w:rsidR="007D584C" w:rsidRDefault="007D584C" w:rsidP="007D584C">
            <w:pPr>
              <w:pStyle w:val="Caption"/>
            </w:pPr>
            <w:r>
              <w:t xml:space="preserve">Slide </w:t>
            </w:r>
            <w:fldSimple w:instr=" SEQ Slide \* ARABIC ">
              <w:r w:rsidR="00083640">
                <w:rPr>
                  <w:noProof/>
                </w:rPr>
                <w:t>38</w:t>
              </w:r>
            </w:fldSimple>
          </w:p>
          <w:p w14:paraId="2B6CF333" w14:textId="30A59D1C" w:rsidR="007D584C" w:rsidRDefault="007D584C" w:rsidP="00585AB4">
            <w:pPr>
              <w:pStyle w:val="Caption"/>
            </w:pPr>
            <w:r>
              <w:rPr>
                <w:noProof/>
              </w:rPr>
              <w:drawing>
                <wp:inline distT="0" distB="0" distL="0" distR="0" wp14:anchorId="785000A3" wp14:editId="75F4A0FF">
                  <wp:extent cx="2918460" cy="2013585"/>
                  <wp:effectExtent l="25400" t="25400" r="27940" b="18415"/>
                  <wp:docPr id="2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918460" cy="2013585"/>
                          </a:xfrm>
                          <a:prstGeom prst="rect">
                            <a:avLst/>
                          </a:prstGeom>
                          <a:noFill/>
                          <a:ln>
                            <a:solidFill>
                              <a:schemeClr val="tx1"/>
                            </a:solidFill>
                          </a:ln>
                        </pic:spPr>
                      </pic:pic>
                    </a:graphicData>
                  </a:graphic>
                </wp:inline>
              </w:drawing>
            </w:r>
          </w:p>
        </w:tc>
      </w:tr>
      <w:tr w:rsidR="00423EF4" w14:paraId="013E0A7A" w14:textId="77777777" w:rsidTr="004032FB">
        <w:trPr>
          <w:cantSplit/>
          <w:trHeight w:val="2633"/>
        </w:trPr>
        <w:tc>
          <w:tcPr>
            <w:tcW w:w="2500" w:type="pct"/>
          </w:tcPr>
          <w:p w14:paraId="1F6D9EF2" w14:textId="4D0334BE" w:rsidR="00423EF4" w:rsidRDefault="00423EF4" w:rsidP="007D584C">
            <w:pPr>
              <w:pStyle w:val="FALtext-normal"/>
              <w:rPr>
                <w:bCs/>
                <w:noProof/>
                <w:lang w:val="en-GB"/>
              </w:rPr>
            </w:pPr>
            <w:r>
              <w:rPr>
                <w:bCs/>
                <w:noProof/>
                <w:lang w:val="en-GB"/>
              </w:rPr>
              <w:t xml:space="preserve">Now we shall see and extract from the concluding comments by the ‘external expert’ (or the ‘Koshi’, as this role is known in Japan). </w:t>
            </w:r>
          </w:p>
          <w:p w14:paraId="4B775E10" w14:textId="2640A7BB" w:rsidR="00423EF4" w:rsidRDefault="00423EF4" w:rsidP="007D584C">
            <w:pPr>
              <w:pStyle w:val="FALtext-normal"/>
              <w:rPr>
                <w:bCs/>
                <w:noProof/>
                <w:lang w:val="en-GB"/>
              </w:rPr>
            </w:pPr>
            <w:r>
              <w:rPr>
                <w:bCs/>
                <w:noProof/>
                <w:lang w:val="en-GB"/>
              </w:rPr>
              <w:t>In this case this role was t</w:t>
            </w:r>
            <w:r w:rsidR="00F07BDF">
              <w:rPr>
                <w:bCs/>
                <w:noProof/>
                <w:lang w:val="en-GB"/>
              </w:rPr>
              <w:t>aken by a university professor, Malcolm Swan.</w:t>
            </w:r>
          </w:p>
          <w:p w14:paraId="57930061" w14:textId="73FE0636" w:rsidR="00423EF4" w:rsidRDefault="00423EF4" w:rsidP="007D584C">
            <w:pPr>
              <w:pStyle w:val="FALtext-normal"/>
              <w:rPr>
                <w:bCs/>
                <w:noProof/>
                <w:lang w:val="en-GB"/>
              </w:rPr>
            </w:pPr>
            <w:r>
              <w:rPr>
                <w:bCs/>
                <w:noProof/>
                <w:lang w:val="en-GB"/>
              </w:rPr>
              <w:t>In the extract we see, he r</w:t>
            </w:r>
            <w:r w:rsidR="00F07BDF">
              <w:rPr>
                <w:bCs/>
                <w:noProof/>
                <w:lang w:val="en-GB"/>
              </w:rPr>
              <w:t xml:space="preserve">efers again to the green sheet and relates it to some work by Professor Alan Schoenfeld at Berkeley. </w:t>
            </w:r>
          </w:p>
          <w:p w14:paraId="209CE70A" w14:textId="3A19C6EB" w:rsidR="00423EF4" w:rsidRPr="00423EF4" w:rsidRDefault="00423EF4" w:rsidP="007D584C">
            <w:pPr>
              <w:pStyle w:val="FALtext-normal"/>
              <w:rPr>
                <w:bCs/>
                <w:i/>
                <w:noProof/>
                <w:lang w:val="en-GB"/>
              </w:rPr>
            </w:pPr>
            <w:r w:rsidRPr="00423EF4">
              <w:rPr>
                <w:bCs/>
                <w:i/>
                <w:noProof/>
                <w:lang w:val="en-GB"/>
              </w:rPr>
              <w:t>Watch the extract together. (2 minutes 48 seconds)</w:t>
            </w:r>
          </w:p>
          <w:p w14:paraId="512F3292" w14:textId="0E2BA940" w:rsidR="00423EF4" w:rsidRPr="00F07BDF" w:rsidRDefault="00F07BDF" w:rsidP="00A724C4">
            <w:pPr>
              <w:pStyle w:val="FALtext-normal"/>
              <w:numPr>
                <w:ilvl w:val="0"/>
                <w:numId w:val="13"/>
              </w:numPr>
              <w:rPr>
                <w:bCs/>
                <w:noProof/>
                <w:lang w:val="en-GB"/>
              </w:rPr>
            </w:pPr>
            <w:r>
              <w:rPr>
                <w:bCs/>
                <w:noProof/>
                <w:lang w:val="en-GB"/>
              </w:rPr>
              <w:t xml:space="preserve">What other aspects of the lesson do you think these teachers could build into their everyday practice? </w:t>
            </w:r>
          </w:p>
        </w:tc>
        <w:tc>
          <w:tcPr>
            <w:tcW w:w="2500" w:type="pct"/>
          </w:tcPr>
          <w:p w14:paraId="01B8A744" w14:textId="78EF8CC6" w:rsidR="00F07BDF" w:rsidRDefault="00F07BDF" w:rsidP="00F07BDF">
            <w:pPr>
              <w:pStyle w:val="Caption"/>
            </w:pPr>
            <w:r>
              <w:t xml:space="preserve">Slide </w:t>
            </w:r>
            <w:fldSimple w:instr=" SEQ Slide \* ARABIC ">
              <w:r w:rsidR="00083640">
                <w:rPr>
                  <w:noProof/>
                </w:rPr>
                <w:t>39</w:t>
              </w:r>
            </w:fldSimple>
          </w:p>
          <w:p w14:paraId="1AB3DD50" w14:textId="5C9E6EFA" w:rsidR="00423EF4" w:rsidRDefault="00F07BDF" w:rsidP="007D584C">
            <w:pPr>
              <w:pStyle w:val="Caption"/>
            </w:pPr>
            <w:r>
              <w:rPr>
                <w:noProof/>
              </w:rPr>
              <w:drawing>
                <wp:inline distT="0" distB="0" distL="0" distR="0" wp14:anchorId="12B0D5D6" wp14:editId="10C7DAE5">
                  <wp:extent cx="2918460" cy="2169160"/>
                  <wp:effectExtent l="25400" t="25400" r="27940" b="15240"/>
                  <wp:docPr id="2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918460" cy="2169160"/>
                          </a:xfrm>
                          <a:prstGeom prst="rect">
                            <a:avLst/>
                          </a:prstGeom>
                          <a:noFill/>
                          <a:ln>
                            <a:solidFill>
                              <a:schemeClr val="tx1"/>
                            </a:solidFill>
                          </a:ln>
                        </pic:spPr>
                      </pic:pic>
                    </a:graphicData>
                  </a:graphic>
                </wp:inline>
              </w:drawing>
            </w:r>
          </w:p>
        </w:tc>
      </w:tr>
      <w:tr w:rsidR="00423EF4" w14:paraId="7F25ABE3" w14:textId="77777777" w:rsidTr="004032FB">
        <w:trPr>
          <w:cantSplit/>
          <w:trHeight w:val="2633"/>
        </w:trPr>
        <w:tc>
          <w:tcPr>
            <w:tcW w:w="2500" w:type="pct"/>
          </w:tcPr>
          <w:p w14:paraId="2A98DBB4" w14:textId="45315AE3" w:rsidR="00423EF4" w:rsidRDefault="00083640" w:rsidP="007D584C">
            <w:pPr>
              <w:pStyle w:val="FALtext-normal"/>
              <w:rPr>
                <w:bCs/>
                <w:noProof/>
                <w:lang w:val="en-GB"/>
              </w:rPr>
            </w:pPr>
            <w:r>
              <w:rPr>
                <w:bCs/>
                <w:noProof/>
                <w:lang w:val="en-GB"/>
              </w:rPr>
              <w:t xml:space="preserve">This slide describes a few of the ways that the “Koshi” noticed the teacher encouarging planning and monitoring throughout the lesson. </w:t>
            </w:r>
          </w:p>
          <w:p w14:paraId="5573C495" w14:textId="5930B2E9" w:rsidR="00083640" w:rsidRPr="007D584C" w:rsidRDefault="00083640" w:rsidP="007D584C">
            <w:pPr>
              <w:pStyle w:val="FALtext-normal"/>
              <w:rPr>
                <w:bCs/>
                <w:noProof/>
                <w:lang w:val="en-GB"/>
              </w:rPr>
            </w:pPr>
            <w:r>
              <w:rPr>
                <w:bCs/>
                <w:noProof/>
                <w:lang w:val="en-GB"/>
              </w:rPr>
              <w:t xml:space="preserve">After each of these interventions, students began to plan and think about what they would do next. </w:t>
            </w:r>
          </w:p>
        </w:tc>
        <w:tc>
          <w:tcPr>
            <w:tcW w:w="2500" w:type="pct"/>
          </w:tcPr>
          <w:p w14:paraId="5ACB2D1F" w14:textId="3B39F0B9" w:rsidR="00083640" w:rsidRDefault="00083640" w:rsidP="00083640">
            <w:pPr>
              <w:pStyle w:val="Caption"/>
            </w:pPr>
            <w:r>
              <w:t xml:space="preserve">Slide </w:t>
            </w:r>
            <w:fldSimple w:instr=" SEQ Slide \* ARABIC ">
              <w:r>
                <w:rPr>
                  <w:noProof/>
                </w:rPr>
                <w:t>40</w:t>
              </w:r>
            </w:fldSimple>
          </w:p>
          <w:p w14:paraId="55497BF8" w14:textId="1B7A3226" w:rsidR="00423EF4" w:rsidRDefault="00083640" w:rsidP="007D584C">
            <w:pPr>
              <w:pStyle w:val="Caption"/>
            </w:pPr>
            <w:r>
              <w:rPr>
                <w:noProof/>
              </w:rPr>
              <w:drawing>
                <wp:inline distT="0" distB="0" distL="0" distR="0" wp14:anchorId="7AC70FD4" wp14:editId="081E3170">
                  <wp:extent cx="2918460" cy="2072005"/>
                  <wp:effectExtent l="25400" t="25400" r="27940" b="36195"/>
                  <wp:docPr id="2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918460" cy="2072005"/>
                          </a:xfrm>
                          <a:prstGeom prst="rect">
                            <a:avLst/>
                          </a:prstGeom>
                          <a:noFill/>
                          <a:ln>
                            <a:solidFill>
                              <a:schemeClr val="tx1"/>
                            </a:solidFill>
                          </a:ln>
                        </pic:spPr>
                      </pic:pic>
                    </a:graphicData>
                  </a:graphic>
                </wp:inline>
              </w:drawing>
            </w:r>
          </w:p>
        </w:tc>
      </w:tr>
      <w:tr w:rsidR="00083640" w14:paraId="12168542" w14:textId="77777777" w:rsidTr="004032FB">
        <w:trPr>
          <w:cantSplit/>
          <w:trHeight w:val="2633"/>
        </w:trPr>
        <w:tc>
          <w:tcPr>
            <w:tcW w:w="2500" w:type="pct"/>
          </w:tcPr>
          <w:p w14:paraId="6F51A4E5" w14:textId="2A2FE2B3" w:rsidR="00A724C4" w:rsidRDefault="00A724C4" w:rsidP="00A724C4">
            <w:pPr>
              <w:pStyle w:val="FALH3"/>
              <w:rPr>
                <w:noProof/>
                <w:lang w:val="en-GB"/>
              </w:rPr>
            </w:pPr>
            <w:r>
              <w:rPr>
                <w:noProof/>
                <w:lang w:val="en-GB"/>
              </w:rPr>
              <w:t>Reviewing and revising</w:t>
            </w:r>
          </w:p>
          <w:p w14:paraId="5C91B631" w14:textId="77777777" w:rsidR="00083640" w:rsidRDefault="00083640" w:rsidP="007D584C">
            <w:pPr>
              <w:pStyle w:val="FALtext-normal"/>
              <w:rPr>
                <w:bCs/>
                <w:noProof/>
                <w:lang w:val="en-GB"/>
              </w:rPr>
            </w:pPr>
            <w:r>
              <w:rPr>
                <w:bCs/>
                <w:noProof/>
                <w:lang w:val="en-GB"/>
              </w:rPr>
              <w:t xml:space="preserve">Finally, we come to the last phase of Lesson Study. </w:t>
            </w:r>
          </w:p>
          <w:p w14:paraId="168DCD82" w14:textId="77777777" w:rsidR="00EE1738" w:rsidRDefault="00EE1738" w:rsidP="00EE1738">
            <w:pPr>
              <w:pStyle w:val="FALtext-normal"/>
              <w:rPr>
                <w:bCs/>
                <w:noProof/>
                <w:lang w:val="en-GB"/>
              </w:rPr>
            </w:pPr>
            <w:r>
              <w:rPr>
                <w:bCs/>
                <w:noProof/>
                <w:lang w:val="en-GB"/>
              </w:rPr>
              <w:t xml:space="preserve">Strictly speaking this part is not always necessary, as the main goal has by now been achieved:  participants have all learned and developed professionally. </w:t>
            </w:r>
          </w:p>
          <w:p w14:paraId="61BA5DF6" w14:textId="5911BEDB" w:rsidR="00EE1738" w:rsidRPr="007D584C" w:rsidRDefault="00EE1738" w:rsidP="00EE1738">
            <w:pPr>
              <w:pStyle w:val="FALtext-normal"/>
              <w:rPr>
                <w:bCs/>
                <w:noProof/>
                <w:lang w:val="en-GB"/>
              </w:rPr>
            </w:pPr>
            <w:r>
              <w:rPr>
                <w:bCs/>
                <w:noProof/>
                <w:lang w:val="en-GB"/>
              </w:rPr>
              <w:t xml:space="preserve">However, it is often the case that in the light of the study, participants want to review the lesson plan and try to improve it. </w:t>
            </w:r>
          </w:p>
        </w:tc>
        <w:tc>
          <w:tcPr>
            <w:tcW w:w="2500" w:type="pct"/>
          </w:tcPr>
          <w:p w14:paraId="07DA4E28" w14:textId="5F227463" w:rsidR="00083640" w:rsidRDefault="00083640" w:rsidP="00083640">
            <w:pPr>
              <w:pStyle w:val="Caption"/>
            </w:pPr>
            <w:r>
              <w:t xml:space="preserve">Slide </w:t>
            </w:r>
            <w:fldSimple w:instr=" SEQ Slide \* ARABIC ">
              <w:r>
                <w:rPr>
                  <w:noProof/>
                </w:rPr>
                <w:t>41</w:t>
              </w:r>
            </w:fldSimple>
          </w:p>
          <w:p w14:paraId="45B37EDC" w14:textId="611F6E4F" w:rsidR="00083640" w:rsidRDefault="00083640" w:rsidP="007D584C">
            <w:pPr>
              <w:pStyle w:val="Caption"/>
              <w:rPr>
                <w:noProof/>
              </w:rPr>
            </w:pPr>
            <w:r>
              <w:rPr>
                <w:noProof/>
              </w:rPr>
              <w:drawing>
                <wp:inline distT="0" distB="0" distL="0" distR="0" wp14:anchorId="62462853" wp14:editId="0D970830">
                  <wp:extent cx="2918460" cy="2159635"/>
                  <wp:effectExtent l="25400" t="25400" r="27940" b="24765"/>
                  <wp:docPr id="3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918460" cy="2159635"/>
                          </a:xfrm>
                          <a:prstGeom prst="rect">
                            <a:avLst/>
                          </a:prstGeom>
                          <a:noFill/>
                          <a:ln>
                            <a:solidFill>
                              <a:schemeClr val="tx1"/>
                            </a:solidFill>
                          </a:ln>
                        </pic:spPr>
                      </pic:pic>
                    </a:graphicData>
                  </a:graphic>
                </wp:inline>
              </w:drawing>
            </w:r>
          </w:p>
        </w:tc>
      </w:tr>
      <w:tr w:rsidR="00083640" w14:paraId="02143D8E" w14:textId="77777777" w:rsidTr="004032FB">
        <w:trPr>
          <w:cantSplit/>
          <w:trHeight w:val="2633"/>
        </w:trPr>
        <w:tc>
          <w:tcPr>
            <w:tcW w:w="2500" w:type="pct"/>
          </w:tcPr>
          <w:p w14:paraId="18D3AE1A" w14:textId="70FA23D6" w:rsidR="00083640" w:rsidRDefault="00EE1738" w:rsidP="007D584C">
            <w:pPr>
              <w:pStyle w:val="FALtext-normal"/>
              <w:rPr>
                <w:bCs/>
                <w:noProof/>
                <w:lang w:val="en-GB"/>
              </w:rPr>
            </w:pPr>
            <w:r>
              <w:rPr>
                <w:bCs/>
                <w:noProof/>
                <w:lang w:val="en-GB"/>
              </w:rPr>
              <w:t xml:space="preserve">Here are some of the things they often reflect on. </w:t>
            </w:r>
          </w:p>
          <w:p w14:paraId="5DA328BC" w14:textId="77777777" w:rsidR="00EE1738" w:rsidRDefault="00EE1738" w:rsidP="00EE1738">
            <w:pPr>
              <w:pStyle w:val="FALtext-normal"/>
              <w:rPr>
                <w:bCs/>
                <w:noProof/>
                <w:lang w:val="en-GB"/>
              </w:rPr>
            </w:pPr>
            <w:r>
              <w:rPr>
                <w:bCs/>
                <w:noProof/>
                <w:lang w:val="en-GB"/>
              </w:rPr>
              <w:t xml:space="preserve">Reteaching the lesson is always revealing. No two classes are the same and new insights will be gained. </w:t>
            </w:r>
          </w:p>
          <w:p w14:paraId="7BFE972A" w14:textId="77777777" w:rsidR="00EE1738" w:rsidRDefault="00EE1738" w:rsidP="00EE1738">
            <w:pPr>
              <w:pStyle w:val="FALtext-normal"/>
              <w:rPr>
                <w:bCs/>
                <w:noProof/>
                <w:lang w:val="en-GB"/>
              </w:rPr>
            </w:pPr>
            <w:r>
              <w:rPr>
                <w:bCs/>
                <w:noProof/>
                <w:lang w:val="en-GB"/>
              </w:rPr>
              <w:t xml:space="preserve">However it should be said that the goal of lesson study is not the creation of a perfect lesson plan – even if there were such a thing, but that everyone learns something new. </w:t>
            </w:r>
          </w:p>
          <w:p w14:paraId="65A7656B" w14:textId="473DB311" w:rsidR="00EE1738" w:rsidRPr="007D584C" w:rsidRDefault="00EE1738" w:rsidP="00EE1738">
            <w:pPr>
              <w:pStyle w:val="FALtext-normal"/>
              <w:rPr>
                <w:bCs/>
                <w:noProof/>
                <w:lang w:val="en-GB"/>
              </w:rPr>
            </w:pPr>
            <w:r>
              <w:rPr>
                <w:bCs/>
                <w:noProof/>
                <w:lang w:val="en-GB"/>
              </w:rPr>
              <w:t xml:space="preserve">So lets leave the last word to the teachers. </w:t>
            </w:r>
          </w:p>
        </w:tc>
        <w:tc>
          <w:tcPr>
            <w:tcW w:w="2500" w:type="pct"/>
          </w:tcPr>
          <w:p w14:paraId="5D5B7B3E" w14:textId="1AA190D7" w:rsidR="00083640" w:rsidRDefault="00083640" w:rsidP="00083640">
            <w:pPr>
              <w:pStyle w:val="Caption"/>
            </w:pPr>
            <w:r>
              <w:t xml:space="preserve">Slide </w:t>
            </w:r>
            <w:fldSimple w:instr=" SEQ Slide \* ARABIC ">
              <w:r>
                <w:rPr>
                  <w:noProof/>
                </w:rPr>
                <w:t>42</w:t>
              </w:r>
            </w:fldSimple>
          </w:p>
          <w:p w14:paraId="61EAA6F7" w14:textId="3DB525FD" w:rsidR="00083640" w:rsidRDefault="00083640" w:rsidP="007D584C">
            <w:pPr>
              <w:pStyle w:val="Caption"/>
              <w:rPr>
                <w:noProof/>
              </w:rPr>
            </w:pPr>
            <w:r>
              <w:rPr>
                <w:noProof/>
              </w:rPr>
              <w:drawing>
                <wp:inline distT="0" distB="0" distL="0" distR="0" wp14:anchorId="7B7D6D1E" wp14:editId="0782A2F6">
                  <wp:extent cx="2918460" cy="1993900"/>
                  <wp:effectExtent l="25400" t="25400" r="27940" b="38100"/>
                  <wp:docPr id="3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918460" cy="1993900"/>
                          </a:xfrm>
                          <a:prstGeom prst="rect">
                            <a:avLst/>
                          </a:prstGeom>
                          <a:noFill/>
                          <a:ln>
                            <a:solidFill>
                              <a:schemeClr val="tx1"/>
                            </a:solidFill>
                          </a:ln>
                        </pic:spPr>
                      </pic:pic>
                    </a:graphicData>
                  </a:graphic>
                </wp:inline>
              </w:drawing>
            </w:r>
          </w:p>
        </w:tc>
      </w:tr>
      <w:tr w:rsidR="00083640" w14:paraId="44A43204" w14:textId="77777777" w:rsidTr="004032FB">
        <w:trPr>
          <w:cantSplit/>
          <w:trHeight w:val="2633"/>
        </w:trPr>
        <w:tc>
          <w:tcPr>
            <w:tcW w:w="2500" w:type="pct"/>
          </w:tcPr>
          <w:p w14:paraId="33B47FC1" w14:textId="29993BBC" w:rsidR="00083640" w:rsidRPr="00EE1738" w:rsidRDefault="00EE1738" w:rsidP="007D584C">
            <w:pPr>
              <w:pStyle w:val="FALtext-normal"/>
              <w:rPr>
                <w:bCs/>
                <w:i/>
                <w:noProof/>
                <w:lang w:val="en-GB"/>
              </w:rPr>
            </w:pPr>
            <w:r w:rsidRPr="00EE1738">
              <w:rPr>
                <w:bCs/>
                <w:i/>
                <w:noProof/>
                <w:lang w:val="en-GB"/>
              </w:rPr>
              <w:t xml:space="preserve">Play the extract. </w:t>
            </w:r>
            <w:r>
              <w:rPr>
                <w:bCs/>
                <w:i/>
                <w:noProof/>
                <w:lang w:val="en-GB"/>
              </w:rPr>
              <w:t>(2 minutes 27 seconds)</w:t>
            </w:r>
          </w:p>
        </w:tc>
        <w:tc>
          <w:tcPr>
            <w:tcW w:w="2500" w:type="pct"/>
          </w:tcPr>
          <w:p w14:paraId="3D362047" w14:textId="412B01F9" w:rsidR="00083640" w:rsidRDefault="00083640" w:rsidP="00083640">
            <w:pPr>
              <w:pStyle w:val="Caption"/>
            </w:pPr>
            <w:r>
              <w:t xml:space="preserve">Slide </w:t>
            </w:r>
            <w:fldSimple w:instr=" SEQ Slide \* ARABIC ">
              <w:r>
                <w:rPr>
                  <w:noProof/>
                </w:rPr>
                <w:t>43</w:t>
              </w:r>
            </w:fldSimple>
          </w:p>
          <w:p w14:paraId="2E95D1F3" w14:textId="59B13A1D" w:rsidR="00083640" w:rsidRDefault="00083640" w:rsidP="007D584C">
            <w:pPr>
              <w:pStyle w:val="Caption"/>
              <w:rPr>
                <w:noProof/>
              </w:rPr>
            </w:pPr>
            <w:r>
              <w:rPr>
                <w:noProof/>
              </w:rPr>
              <w:drawing>
                <wp:inline distT="0" distB="0" distL="0" distR="0" wp14:anchorId="7F0F639E" wp14:editId="7FD40E24">
                  <wp:extent cx="2922905" cy="2035175"/>
                  <wp:effectExtent l="25400" t="25400" r="23495" b="222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11-20 at 14.48.59.png"/>
                          <pic:cNvPicPr/>
                        </pic:nvPicPr>
                        <pic:blipFill>
                          <a:blip r:embed="rId51">
                            <a:extLst>
                              <a:ext uri="{28A0092B-C50C-407E-A947-70E740481C1C}">
                                <a14:useLocalDpi xmlns:a14="http://schemas.microsoft.com/office/drawing/2010/main" val="0"/>
                              </a:ext>
                            </a:extLst>
                          </a:blip>
                          <a:stretch>
                            <a:fillRect/>
                          </a:stretch>
                        </pic:blipFill>
                        <pic:spPr>
                          <a:xfrm>
                            <a:off x="0" y="0"/>
                            <a:ext cx="2922905" cy="2035175"/>
                          </a:xfrm>
                          <a:prstGeom prst="rect">
                            <a:avLst/>
                          </a:prstGeom>
                          <a:ln>
                            <a:solidFill>
                              <a:schemeClr val="tx1"/>
                            </a:solidFill>
                          </a:ln>
                        </pic:spPr>
                      </pic:pic>
                    </a:graphicData>
                  </a:graphic>
                </wp:inline>
              </w:drawing>
            </w:r>
          </w:p>
        </w:tc>
      </w:tr>
      <w:tr w:rsidR="004032FB" w14:paraId="1FD9E88E" w14:textId="77777777" w:rsidTr="004032FB">
        <w:trPr>
          <w:cantSplit/>
          <w:trHeight w:val="2633"/>
        </w:trPr>
        <w:tc>
          <w:tcPr>
            <w:tcW w:w="2500" w:type="pct"/>
          </w:tcPr>
          <w:p w14:paraId="2BC14EF3" w14:textId="77777777" w:rsidR="00686C30" w:rsidRDefault="00686C30" w:rsidP="00686C30">
            <w:pPr>
              <w:pStyle w:val="FALH3"/>
            </w:pPr>
            <w:r>
              <w:t>Thank you</w:t>
            </w:r>
          </w:p>
          <w:p w14:paraId="31FE9A58" w14:textId="77777777" w:rsidR="00686C30" w:rsidRPr="006D0677" w:rsidRDefault="00686C30" w:rsidP="00686C30">
            <w:pPr>
              <w:rPr>
                <w:i/>
              </w:rPr>
            </w:pPr>
            <w:r>
              <w:rPr>
                <w:i/>
              </w:rPr>
              <w:t>Customize the final</w:t>
            </w:r>
            <w:r w:rsidRPr="006D0677">
              <w:rPr>
                <w:i/>
              </w:rPr>
              <w:t xml:space="preserve"> slide with your own contact details. </w:t>
            </w:r>
          </w:p>
          <w:p w14:paraId="6E8E87DF" w14:textId="77777777" w:rsidR="004032FB" w:rsidRDefault="004032FB" w:rsidP="00302C6D">
            <w:pPr>
              <w:pStyle w:val="FALtext-normal"/>
            </w:pPr>
          </w:p>
        </w:tc>
        <w:tc>
          <w:tcPr>
            <w:tcW w:w="2500" w:type="pct"/>
          </w:tcPr>
          <w:p w14:paraId="26CF824F" w14:textId="43FB5D39" w:rsidR="00585AB4" w:rsidRDefault="00585AB4" w:rsidP="00585AB4">
            <w:pPr>
              <w:pStyle w:val="Caption"/>
            </w:pPr>
            <w:r>
              <w:t xml:space="preserve">Slide </w:t>
            </w:r>
            <w:fldSimple w:instr=" SEQ Slide \* ARABIC ">
              <w:r w:rsidR="00083640">
                <w:rPr>
                  <w:noProof/>
                </w:rPr>
                <w:t>44</w:t>
              </w:r>
            </w:fldSimple>
          </w:p>
          <w:p w14:paraId="6CFF7935" w14:textId="242D82E5" w:rsidR="004032FB" w:rsidRDefault="00686C30" w:rsidP="00681A7D">
            <w:pPr>
              <w:pStyle w:val="Caption"/>
            </w:pPr>
            <w:r>
              <w:rPr>
                <w:noProof/>
              </w:rPr>
              <w:drawing>
                <wp:inline distT="0" distB="0" distL="0" distR="0" wp14:anchorId="010340B2" wp14:editId="5A1DC12A">
                  <wp:extent cx="1840830" cy="1360632"/>
                  <wp:effectExtent l="25400" t="25400" r="13970" b="36830"/>
                  <wp:docPr id="7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842004" cy="1361500"/>
                          </a:xfrm>
                          <a:prstGeom prst="rect">
                            <a:avLst/>
                          </a:prstGeom>
                          <a:noFill/>
                          <a:ln>
                            <a:solidFill>
                              <a:schemeClr val="tx1"/>
                            </a:solidFill>
                          </a:ln>
                        </pic:spPr>
                      </pic:pic>
                    </a:graphicData>
                  </a:graphic>
                </wp:inline>
              </w:drawing>
            </w:r>
          </w:p>
        </w:tc>
      </w:tr>
    </w:tbl>
    <w:p w14:paraId="7FC2B2DC" w14:textId="77777777" w:rsidR="00796E07" w:rsidRPr="004A7751" w:rsidRDefault="00796E07" w:rsidP="00796E07">
      <w:pPr>
        <w:pStyle w:val="Heading2"/>
      </w:pPr>
      <w:r>
        <w:t>Copying</w:t>
      </w:r>
    </w:p>
    <w:p w14:paraId="6B5492C3" w14:textId="77777777" w:rsidR="00796E07" w:rsidRDefault="00796E07" w:rsidP="00796E07">
      <w:pPr>
        <w:rPr>
          <w:i/>
          <w:sz w:val="18"/>
          <w:szCs w:val="18"/>
        </w:rPr>
      </w:pPr>
      <w:r w:rsidRPr="00F94DA6">
        <w:rPr>
          <w:i/>
          <w:sz w:val="18"/>
          <w:szCs w:val="18"/>
        </w:rPr>
        <w:t>Except where noted/credited otherwise, these materials are Copyright © 2015-2017</w:t>
      </w:r>
      <w:r>
        <w:rPr>
          <w:i/>
          <w:sz w:val="18"/>
          <w:szCs w:val="18"/>
        </w:rPr>
        <w:t xml:space="preserve"> </w:t>
      </w:r>
      <w:r w:rsidRPr="00F94DA6">
        <w:rPr>
          <w:i/>
          <w:sz w:val="18"/>
          <w:szCs w:val="18"/>
        </w:rPr>
        <w:t>Mathematics Assessment Resource Service</w:t>
      </w:r>
      <w:r>
        <w:rPr>
          <w:i/>
          <w:sz w:val="18"/>
          <w:szCs w:val="18"/>
        </w:rPr>
        <w:t>, University of Nottingham</w:t>
      </w:r>
      <w:r w:rsidRPr="00F94DA6">
        <w:rPr>
          <w:i/>
          <w:sz w:val="18"/>
          <w:szCs w:val="18"/>
        </w:rPr>
        <w:t>. They are published under the</w:t>
      </w:r>
      <w:r>
        <w:rPr>
          <w:i/>
          <w:sz w:val="18"/>
          <w:szCs w:val="18"/>
        </w:rPr>
        <w:t xml:space="preserve"> </w:t>
      </w:r>
      <w:hyperlink r:id="rId53" w:history="1">
        <w:r w:rsidRPr="004A7751">
          <w:rPr>
            <w:rStyle w:val="Hyperlink"/>
            <w:i/>
            <w:sz w:val="18"/>
            <w:szCs w:val="18"/>
          </w:rPr>
          <w:t>Creative Commons Attribution-NonCommercial-ShareAlike 4.0 International</w:t>
        </w:r>
      </w:hyperlink>
      <w:r w:rsidRPr="00F94DA6">
        <w:rPr>
          <w:i/>
          <w:sz w:val="18"/>
          <w:szCs w:val="18"/>
        </w:rPr>
        <w:t xml:space="preserve"> license, so they may be copied and adapted for non-commercial use under certain conditions and with appropriate attribution. Please see the license for details, or contact us via </w:t>
      </w:r>
      <w:hyperlink r:id="rId54" w:history="1">
        <w:r w:rsidRPr="00B36F86">
          <w:rPr>
            <w:rStyle w:val="Hyperlink"/>
            <w:i/>
            <w:sz w:val="18"/>
            <w:szCs w:val="18"/>
          </w:rPr>
          <w:t>http://mathnic.mathshell.org/contact.html</w:t>
        </w:r>
      </w:hyperlink>
      <w:r w:rsidRPr="00F94DA6">
        <w:rPr>
          <w:i/>
          <w:sz w:val="18"/>
          <w:szCs w:val="18"/>
        </w:rPr>
        <w:t xml:space="preserve"> if in doubt.</w:t>
      </w:r>
      <w:r>
        <w:rPr>
          <w:i/>
          <w:sz w:val="18"/>
          <w:szCs w:val="18"/>
        </w:rPr>
        <w:t xml:space="preserve"> </w:t>
      </w:r>
    </w:p>
    <w:p w14:paraId="268F31F6" w14:textId="77777777" w:rsidR="00796E07" w:rsidRDefault="00796E07" w:rsidP="00796E07">
      <w:pPr>
        <w:rPr>
          <w:rStyle w:val="Hyperlink"/>
          <w:i/>
          <w:sz w:val="18"/>
          <w:szCs w:val="18"/>
        </w:rPr>
      </w:pPr>
      <w:r>
        <w:rPr>
          <w:i/>
          <w:sz w:val="18"/>
          <w:szCs w:val="18"/>
        </w:rPr>
        <w:t xml:space="preserve">All MathNIC materials can be freely downloaded from our website </w:t>
      </w:r>
      <w:hyperlink r:id="rId55" w:history="1">
        <w:r w:rsidRPr="00B36F86">
          <w:rPr>
            <w:rStyle w:val="Hyperlink"/>
            <w:i/>
            <w:sz w:val="18"/>
            <w:szCs w:val="18"/>
          </w:rPr>
          <w:t>http://mathnic.mathshell.org/</w:t>
        </w:r>
      </w:hyperlink>
    </w:p>
    <w:p w14:paraId="4B77F874" w14:textId="77777777" w:rsidR="00796E07" w:rsidRPr="008C673F" w:rsidRDefault="00796E07" w:rsidP="00796E07">
      <w:pPr>
        <w:rPr>
          <w:i/>
          <w:sz w:val="18"/>
          <w:szCs w:val="18"/>
        </w:rPr>
      </w:pPr>
    </w:p>
    <w:p w14:paraId="6246A6C0" w14:textId="4DF18D94" w:rsidR="00796E07" w:rsidRPr="00796E07" w:rsidRDefault="00796E07" w:rsidP="00796E07">
      <w:pPr>
        <w:jc w:val="center"/>
        <w:rPr>
          <w:color w:val="FF0000"/>
        </w:rPr>
      </w:pPr>
      <w:r w:rsidRPr="00796E07">
        <w:rPr>
          <w:color w:val="FF0000"/>
        </w:rPr>
        <w:t xml:space="preserve">This is a draft version of this </w:t>
      </w:r>
      <w:r>
        <w:rPr>
          <w:color w:val="FF0000"/>
        </w:rPr>
        <w:t>session</w:t>
      </w:r>
      <w:r w:rsidRPr="00796E07">
        <w:rPr>
          <w:color w:val="FF0000"/>
        </w:rPr>
        <w:t xml:space="preserve"> – a </w:t>
      </w:r>
      <w:r>
        <w:rPr>
          <w:color w:val="FF0000"/>
        </w:rPr>
        <w:t>revised</w:t>
      </w:r>
      <w:r w:rsidRPr="00796E07">
        <w:rPr>
          <w:color w:val="FF0000"/>
        </w:rPr>
        <w:t xml:space="preserve"> version should be available Q2 2017.</w:t>
      </w:r>
    </w:p>
    <w:p w14:paraId="5013A658" w14:textId="55FD30FB" w:rsidR="00EF5A12" w:rsidRPr="00195C60" w:rsidRDefault="00EF5A12" w:rsidP="00195C60">
      <w:pPr>
        <w:tabs>
          <w:tab w:val="clear" w:pos="851"/>
          <w:tab w:val="clear" w:pos="1276"/>
        </w:tabs>
        <w:spacing w:before="0" w:after="0"/>
        <w:rPr>
          <w:rFonts w:ascii="Rockwell" w:hAnsi="Rockwell"/>
          <w:b/>
          <w:color w:val="6A141A"/>
          <w:szCs w:val="22"/>
        </w:rPr>
      </w:pPr>
    </w:p>
    <w:sectPr w:rsidR="00EF5A12" w:rsidRPr="00195C60" w:rsidSect="00796E07">
      <w:headerReference w:type="default" r:id="rId56"/>
      <w:footerReference w:type="even" r:id="rId57"/>
      <w:footerReference w:type="default" r:id="rId58"/>
      <w:headerReference w:type="first" r:id="rId59"/>
      <w:footerReference w:type="first" r:id="rId60"/>
      <w:pgSz w:w="12240" w:h="15840"/>
      <w:pgMar w:top="990" w:right="1440" w:bottom="360" w:left="1440" w:header="720" w:footer="670"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8FF8F75" w14:textId="77777777" w:rsidR="003E2D21" w:rsidRDefault="003E2D21" w:rsidP="00E2686D">
      <w:r>
        <w:separator/>
      </w:r>
    </w:p>
  </w:endnote>
  <w:endnote w:type="continuationSeparator" w:id="0">
    <w:p w14:paraId="49175E0B" w14:textId="77777777" w:rsidR="003E2D21" w:rsidRDefault="003E2D21" w:rsidP="00E2686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Times New Roman Italic">
    <w:panose1 w:val="02020503050405090304"/>
    <w:charset w:val="00"/>
    <w:family w:val="auto"/>
    <w:pitch w:val="variable"/>
    <w:sig w:usb0="E0000AFF" w:usb1="00007843" w:usb2="00000001" w:usb3="00000000" w:csb0="000001BF" w:csb1="00000000"/>
  </w:font>
  <w:font w:name="Cambria">
    <w:panose1 w:val="02040503050406030204"/>
    <w:charset w:val="00"/>
    <w:family w:val="auto"/>
    <w:pitch w:val="variable"/>
    <w:sig w:usb0="00000003" w:usb1="00000000" w:usb2="00000000" w:usb3="00000000" w:csb0="00000001" w:csb1="00000000"/>
  </w:font>
  <w:font w:name="ＭＳ 明朝">
    <w:panose1 w:val="00000000000000000000"/>
    <w:charset w:val="80"/>
    <w:family w:val="roman"/>
    <w:notTrueType/>
    <w:pitch w:val="fixed"/>
    <w:sig w:usb0="00000001" w:usb1="08070000" w:usb2="00000010" w:usb3="00000000" w:csb0="00020000" w:csb1="00000000"/>
  </w:font>
  <w:font w:name="Rockwell">
    <w:panose1 w:val="02060603020205020403"/>
    <w:charset w:val="00"/>
    <w:family w:val="auto"/>
    <w:pitch w:val="variable"/>
    <w:sig w:usb0="00000003" w:usb1="00000000" w:usb2="00000000" w:usb3="00000000" w:csb0="00000001" w:csb1="00000000"/>
  </w:font>
  <w:font w:name="ヒラギノ角ゴ Pro W3">
    <w:charset w:val="4E"/>
    <w:family w:val="auto"/>
    <w:pitch w:val="variable"/>
    <w:sig w:usb0="E00002FF" w:usb1="7AC7FFFF" w:usb2="00000012" w:usb3="00000000" w:csb0="0002000D"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Arial Bold">
    <w:panose1 w:val="020B0704020202020204"/>
    <w:charset w:val="00"/>
    <w:family w:val="auto"/>
    <w:pitch w:val="variable"/>
    <w:sig w:usb0="E0002AFF" w:usb1="C0007843" w:usb2="00000009" w:usb3="00000000" w:csb0="000001FF" w:csb1="00000000"/>
  </w:font>
  <w:font w:name="Arial">
    <w:panose1 w:val="020B0604020202020204"/>
    <w:charset w:val="00"/>
    <w:family w:val="auto"/>
    <w:pitch w:val="variable"/>
    <w:sig w:usb0="E0002AFF" w:usb1="C0007843" w:usb2="00000009" w:usb3="00000000" w:csb0="000001FF" w:csb1="00000000"/>
  </w:font>
  <w:font w:name="Gill Sans">
    <w:panose1 w:val="020B0502020104020203"/>
    <w:charset w:val="00"/>
    <w:family w:val="auto"/>
    <w:pitch w:val="variable"/>
    <w:sig w:usb0="80000267" w:usb1="00000000" w:usb2="00000000" w:usb3="00000000" w:csb0="000001F7" w:csb1="00000000"/>
  </w:font>
  <w:font w:name="Calibri">
    <w:panose1 w:val="020F05020202040302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B68DFF" w14:textId="77777777" w:rsidR="003E2D21" w:rsidRDefault="003E2D21" w:rsidP="0052451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372498D" w14:textId="77777777" w:rsidR="003E2D21" w:rsidRDefault="003E2D21" w:rsidP="003A7947">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1BB98E" w14:textId="6B8EEA32" w:rsidR="003E2D21" w:rsidRPr="00EF63D1" w:rsidRDefault="003E2D21" w:rsidP="00EF63D1">
    <w:pPr>
      <w:pStyle w:val="Footer"/>
      <w:tabs>
        <w:tab w:val="clear" w:pos="4320"/>
        <w:tab w:val="clear" w:pos="8640"/>
        <w:tab w:val="center" w:pos="4820"/>
        <w:tab w:val="right" w:pos="9498"/>
      </w:tabs>
      <w:ind w:left="-142"/>
      <w:rPr>
        <w:rFonts w:ascii="Rockwell" w:hAnsi="Rockwell"/>
        <w:sz w:val="16"/>
        <w:szCs w:val="16"/>
      </w:rPr>
    </w:pPr>
    <w:r>
      <w:rPr>
        <w:rFonts w:ascii="Rockwell" w:hAnsi="Rockwell"/>
        <w:sz w:val="16"/>
        <w:szCs w:val="16"/>
      </w:rPr>
      <w:t>Lesson Study for Professional Development</w:t>
    </w:r>
    <w:r w:rsidR="00D823A0">
      <w:rPr>
        <w:rFonts w:ascii="Rockwell" w:hAnsi="Rockwell"/>
        <w:sz w:val="16"/>
        <w:szCs w:val="16"/>
      </w:rPr>
      <w:t xml:space="preserve"> - Leader guide </w:t>
    </w:r>
    <w:r w:rsidR="00D823A0">
      <w:rPr>
        <w:rFonts w:ascii="Rockwell" w:hAnsi="Rockwell"/>
        <w:sz w:val="16"/>
        <w:szCs w:val="16"/>
      </w:rPr>
      <w:tab/>
      <w:t xml:space="preserve">Page </w:t>
    </w:r>
    <w:r>
      <w:rPr>
        <w:rFonts w:ascii="Rockwell" w:hAnsi="Rockwell"/>
        <w:sz w:val="16"/>
        <w:szCs w:val="16"/>
      </w:rPr>
      <w:t>L</w:t>
    </w:r>
    <w:r w:rsidRPr="007D67D2">
      <w:rPr>
        <w:rFonts w:ascii="Rockwell" w:hAnsi="Rockwell"/>
        <w:sz w:val="16"/>
        <w:szCs w:val="16"/>
      </w:rPr>
      <w:t>-</w:t>
    </w:r>
    <w:r w:rsidRPr="007D67D2">
      <w:rPr>
        <w:rStyle w:val="PageNumber"/>
        <w:rFonts w:ascii="Rockwell" w:hAnsi="Rockwell"/>
        <w:sz w:val="16"/>
        <w:szCs w:val="16"/>
      </w:rPr>
      <w:fldChar w:fldCharType="begin"/>
    </w:r>
    <w:r w:rsidRPr="007D67D2">
      <w:rPr>
        <w:rStyle w:val="PageNumber"/>
        <w:rFonts w:ascii="Rockwell" w:hAnsi="Rockwell"/>
        <w:sz w:val="16"/>
        <w:szCs w:val="16"/>
      </w:rPr>
      <w:instrText xml:space="preserve"> PAGE </w:instrText>
    </w:r>
    <w:r w:rsidRPr="007D67D2">
      <w:rPr>
        <w:rStyle w:val="PageNumber"/>
        <w:rFonts w:ascii="Rockwell" w:hAnsi="Rockwell"/>
        <w:sz w:val="16"/>
        <w:szCs w:val="16"/>
      </w:rPr>
      <w:fldChar w:fldCharType="separate"/>
    </w:r>
    <w:r w:rsidR="00796E07">
      <w:rPr>
        <w:rStyle w:val="PageNumber"/>
        <w:rFonts w:ascii="Rockwell" w:hAnsi="Rockwell"/>
        <w:noProof/>
        <w:sz w:val="16"/>
        <w:szCs w:val="16"/>
      </w:rPr>
      <w:t>2</w:t>
    </w:r>
    <w:r w:rsidRPr="007D67D2">
      <w:rPr>
        <w:rStyle w:val="PageNumber"/>
        <w:rFonts w:ascii="Rockwell" w:hAnsi="Rockwell"/>
        <w:sz w:val="16"/>
        <w:szCs w:val="16"/>
      </w:rPr>
      <w:fldChar w:fldCharType="end"/>
    </w:r>
    <w:r w:rsidR="00D823A0">
      <w:rPr>
        <w:rStyle w:val="PageNumber"/>
        <w:rFonts w:ascii="Rockwell" w:hAnsi="Rockwell"/>
        <w:sz w:val="16"/>
        <w:szCs w:val="16"/>
      </w:rPr>
      <w:tab/>
    </w:r>
    <w:r w:rsidR="00796E07" w:rsidRPr="00796E07">
      <w:rPr>
        <w:rStyle w:val="PageNumber"/>
        <w:rFonts w:ascii="Rockwell" w:hAnsi="Rockwell"/>
        <w:color w:val="943634" w:themeColor="accent2" w:themeShade="BF"/>
        <w:sz w:val="16"/>
        <w:szCs w:val="16"/>
      </w:rPr>
      <w:t>DRAFT VERSION</w:t>
    </w:r>
    <w:r w:rsidR="00D823A0">
      <w:rPr>
        <w:rStyle w:val="PageNumber"/>
        <w:rFonts w:ascii="Rockwell" w:hAnsi="Rockwell"/>
        <w:sz w:val="16"/>
        <w:szCs w:val="16"/>
      </w:rPr>
      <w:t xml:space="preserve"> </w:t>
    </w:r>
    <w:r w:rsidR="00796E07">
      <w:rPr>
        <w:rStyle w:val="PageNumber"/>
        <w:rFonts w:ascii="Rockwell" w:hAnsi="Rockwell"/>
        <w:sz w:val="16"/>
        <w:szCs w:val="16"/>
      </w:rPr>
      <w:t>Summer</w:t>
    </w:r>
    <w:r w:rsidR="00D823A0">
      <w:rPr>
        <w:rStyle w:val="PageNumber"/>
        <w:rFonts w:ascii="Rockwell" w:hAnsi="Rockwell"/>
        <w:sz w:val="16"/>
        <w:szCs w:val="16"/>
      </w:rPr>
      <w:t xml:space="preserve"> 2016</w:t>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B65262" w14:textId="7F368C1D" w:rsidR="00796E07" w:rsidRPr="00796E07" w:rsidRDefault="00796E07" w:rsidP="00796E07">
    <w:pPr>
      <w:pStyle w:val="Footer"/>
      <w:tabs>
        <w:tab w:val="clear" w:pos="4320"/>
        <w:tab w:val="clear" w:pos="8640"/>
        <w:tab w:val="center" w:pos="4820"/>
        <w:tab w:val="right" w:pos="9498"/>
      </w:tabs>
      <w:ind w:left="-142"/>
      <w:rPr>
        <w:rFonts w:ascii="Rockwell" w:hAnsi="Rockwell"/>
        <w:sz w:val="16"/>
        <w:szCs w:val="16"/>
      </w:rPr>
    </w:pPr>
    <w:r>
      <w:rPr>
        <w:rFonts w:ascii="Rockwell" w:hAnsi="Rockwell"/>
        <w:sz w:val="16"/>
        <w:szCs w:val="16"/>
      </w:rPr>
      <w:t xml:space="preserve">Lesson Study for Professional Development - Leader guide </w:t>
    </w:r>
    <w:r>
      <w:rPr>
        <w:rFonts w:ascii="Rockwell" w:hAnsi="Rockwell"/>
        <w:sz w:val="16"/>
        <w:szCs w:val="16"/>
      </w:rPr>
      <w:tab/>
      <w:t>Page L</w:t>
    </w:r>
    <w:r w:rsidRPr="007D67D2">
      <w:rPr>
        <w:rFonts w:ascii="Rockwell" w:hAnsi="Rockwell"/>
        <w:sz w:val="16"/>
        <w:szCs w:val="16"/>
      </w:rPr>
      <w:t>-</w:t>
    </w:r>
    <w:r w:rsidRPr="007D67D2">
      <w:rPr>
        <w:rStyle w:val="PageNumber"/>
        <w:rFonts w:ascii="Rockwell" w:hAnsi="Rockwell"/>
        <w:sz w:val="16"/>
        <w:szCs w:val="16"/>
      </w:rPr>
      <w:fldChar w:fldCharType="begin"/>
    </w:r>
    <w:r w:rsidRPr="007D67D2">
      <w:rPr>
        <w:rStyle w:val="PageNumber"/>
        <w:rFonts w:ascii="Rockwell" w:hAnsi="Rockwell"/>
        <w:sz w:val="16"/>
        <w:szCs w:val="16"/>
      </w:rPr>
      <w:instrText xml:space="preserve"> PAGE </w:instrText>
    </w:r>
    <w:r w:rsidRPr="007D67D2">
      <w:rPr>
        <w:rStyle w:val="PageNumber"/>
        <w:rFonts w:ascii="Rockwell" w:hAnsi="Rockwell"/>
        <w:sz w:val="16"/>
        <w:szCs w:val="16"/>
      </w:rPr>
      <w:fldChar w:fldCharType="separate"/>
    </w:r>
    <w:r>
      <w:rPr>
        <w:rStyle w:val="PageNumber"/>
        <w:rFonts w:ascii="Rockwell" w:hAnsi="Rockwell"/>
        <w:noProof/>
        <w:sz w:val="16"/>
        <w:szCs w:val="16"/>
      </w:rPr>
      <w:t>1</w:t>
    </w:r>
    <w:r w:rsidRPr="007D67D2">
      <w:rPr>
        <w:rStyle w:val="PageNumber"/>
        <w:rFonts w:ascii="Rockwell" w:hAnsi="Rockwell"/>
        <w:sz w:val="16"/>
        <w:szCs w:val="16"/>
      </w:rPr>
      <w:fldChar w:fldCharType="end"/>
    </w:r>
    <w:r>
      <w:rPr>
        <w:rStyle w:val="PageNumber"/>
        <w:rFonts w:ascii="Rockwell" w:hAnsi="Rockwell"/>
        <w:sz w:val="16"/>
        <w:szCs w:val="16"/>
      </w:rPr>
      <w:tab/>
    </w:r>
    <w:r w:rsidRPr="00796E07">
      <w:rPr>
        <w:rStyle w:val="PageNumber"/>
        <w:rFonts w:ascii="Rockwell" w:hAnsi="Rockwell"/>
        <w:color w:val="943634" w:themeColor="accent2" w:themeShade="BF"/>
        <w:sz w:val="16"/>
        <w:szCs w:val="16"/>
      </w:rPr>
      <w:t>DRAFT VERSION</w:t>
    </w:r>
    <w:r>
      <w:rPr>
        <w:rStyle w:val="PageNumber"/>
        <w:rFonts w:ascii="Rockwell" w:hAnsi="Rockwell"/>
        <w:sz w:val="16"/>
        <w:szCs w:val="16"/>
      </w:rPr>
      <w:t xml:space="preserve"> </w:t>
    </w:r>
    <w:r>
      <w:rPr>
        <w:rStyle w:val="PageNumber"/>
        <w:rFonts w:ascii="Rockwell" w:hAnsi="Rockwell"/>
        <w:sz w:val="16"/>
        <w:szCs w:val="16"/>
      </w:rPr>
      <w:t>Summer</w:t>
    </w:r>
    <w:r>
      <w:rPr>
        <w:rStyle w:val="PageNumber"/>
        <w:rFonts w:ascii="Rockwell" w:hAnsi="Rockwell"/>
        <w:sz w:val="16"/>
        <w:szCs w:val="16"/>
      </w:rPr>
      <w:t xml:space="preserve"> 2016</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5A01153" w14:textId="77777777" w:rsidR="003E2D21" w:rsidRDefault="003E2D21" w:rsidP="00E2686D">
      <w:r>
        <w:separator/>
      </w:r>
    </w:p>
  </w:footnote>
  <w:footnote w:type="continuationSeparator" w:id="0">
    <w:p w14:paraId="062B9CB9" w14:textId="77777777" w:rsidR="003E2D21" w:rsidRDefault="003E2D21" w:rsidP="00E2686D">
      <w:r>
        <w:continuationSeparator/>
      </w:r>
    </w:p>
  </w:footnote>
  <w:footnote w:id="1">
    <w:p w14:paraId="647D2069" w14:textId="77777777" w:rsidR="00EF5A5A" w:rsidRPr="005A361D" w:rsidRDefault="00EF5A5A" w:rsidP="00EF5A5A">
      <w:pPr>
        <w:rPr>
          <w:noProof/>
        </w:rPr>
      </w:pPr>
      <w:r w:rsidRPr="005A361D">
        <w:rPr>
          <w:rStyle w:val="FootnoteReference"/>
          <w:sz w:val="20"/>
        </w:rPr>
        <w:footnoteRef/>
      </w:r>
      <w:r w:rsidRPr="005A361D">
        <w:t xml:space="preserve"> </w:t>
      </w:r>
      <w:r w:rsidRPr="005A361D">
        <w:fldChar w:fldCharType="begin"/>
      </w:r>
      <w:r w:rsidRPr="005A361D">
        <w:instrText xml:space="preserve"> ADDIN EN.REFLIST </w:instrText>
      </w:r>
      <w:r w:rsidRPr="005A361D">
        <w:fldChar w:fldCharType="separate"/>
      </w:r>
      <w:r w:rsidRPr="007D3756">
        <w:t xml:space="preserve"> Stigler, J. W., &amp; Hiebert, J. (1999). The Teaching Gap (2 ed.). New York: The Free Press.</w:t>
      </w:r>
    </w:p>
    <w:p w14:paraId="2F5146B2" w14:textId="77777777" w:rsidR="00EF5A5A" w:rsidRDefault="00EF5A5A" w:rsidP="00EF5A5A">
      <w:pPr>
        <w:pStyle w:val="FootnoteText"/>
      </w:pPr>
      <w:r w:rsidRPr="005A361D">
        <w:rPr>
          <w:rFonts w:ascii="Rockwell" w:hAnsi="Rockwell"/>
          <w:b/>
          <w:color w:val="6A141A"/>
          <w:sz w:val="20"/>
          <w:szCs w:val="20"/>
        </w:rPr>
        <w:fldChar w:fldCharType="end"/>
      </w:r>
    </w:p>
  </w:footnote>
  <w:footnote w:id="2">
    <w:p w14:paraId="5D4C5614" w14:textId="77777777" w:rsidR="003E2D21" w:rsidRPr="003E2D21" w:rsidRDefault="003E2D21" w:rsidP="003E2D21">
      <w:pPr>
        <w:pStyle w:val="EndNoteBibliography"/>
        <w:spacing w:after="0"/>
        <w:ind w:left="720" w:hanging="720"/>
        <w:rPr>
          <w:noProof/>
        </w:rPr>
      </w:pPr>
      <w:r>
        <w:rPr>
          <w:rStyle w:val="FootnoteReference"/>
        </w:rPr>
        <w:footnoteRef/>
      </w:r>
      <w:r>
        <w:t xml:space="preserve"> </w:t>
      </w:r>
      <w:r>
        <w:rPr>
          <w:rFonts w:ascii="Rockwell" w:hAnsi="Rockwell"/>
          <w:b/>
          <w:color w:val="6A141A"/>
          <w:szCs w:val="22"/>
        </w:rPr>
        <w:fldChar w:fldCharType="begin"/>
      </w:r>
      <w:r>
        <w:rPr>
          <w:rFonts w:ascii="Rockwell" w:hAnsi="Rockwell"/>
          <w:b/>
          <w:color w:val="6A141A"/>
          <w:szCs w:val="22"/>
        </w:rPr>
        <w:instrText xml:space="preserve"> ADDIN EN.REFLIST </w:instrText>
      </w:r>
      <w:r>
        <w:rPr>
          <w:rFonts w:ascii="Rockwell" w:hAnsi="Rockwell"/>
          <w:b/>
          <w:color w:val="6A141A"/>
          <w:szCs w:val="22"/>
        </w:rPr>
        <w:fldChar w:fldCharType="separate"/>
      </w:r>
      <w:r w:rsidRPr="00475089">
        <w:rPr>
          <w:noProof/>
        </w:rPr>
        <w:t xml:space="preserve">Lewis, C., &amp; Hurd, J. (2011). </w:t>
      </w:r>
      <w:r w:rsidRPr="00475089">
        <w:rPr>
          <w:i/>
          <w:noProof/>
        </w:rPr>
        <w:t>Lesson Study step by step: How teacher learning communities improve instruction</w:t>
      </w:r>
      <w:r w:rsidRPr="00475089">
        <w:rPr>
          <w:noProof/>
        </w:rPr>
        <w:t>. Portsmouth, NH: Heinemann.</w:t>
      </w:r>
      <w:r>
        <w:rPr>
          <w:rFonts w:ascii="Rockwell" w:hAnsi="Rockwell"/>
          <w:b/>
          <w:color w:val="6A141A"/>
          <w:szCs w:val="22"/>
        </w:rPr>
        <w:fldChar w:fldCharType="end"/>
      </w:r>
    </w:p>
    <w:p w14:paraId="7DB8B751" w14:textId="4C7BB995" w:rsidR="003E2D21" w:rsidRDefault="003E2D21">
      <w:pPr>
        <w:pStyle w:val="FootnoteText"/>
      </w:pPr>
    </w:p>
  </w:footnote>
  <w:footnote w:id="3">
    <w:p w14:paraId="173D3B38" w14:textId="0B15E126" w:rsidR="003E2D21" w:rsidRPr="0006157D" w:rsidRDefault="003E2D21" w:rsidP="0006157D">
      <w:pPr>
        <w:pStyle w:val="FootnoteText"/>
        <w:rPr>
          <w:sz w:val="18"/>
          <w:szCs w:val="18"/>
          <w:lang w:val="en-GB"/>
        </w:rPr>
      </w:pPr>
      <w:r w:rsidRPr="0006157D">
        <w:rPr>
          <w:rStyle w:val="FootnoteReference"/>
          <w:sz w:val="18"/>
          <w:szCs w:val="18"/>
        </w:rPr>
        <w:footnoteRef/>
      </w:r>
      <w:r w:rsidRPr="0006157D">
        <w:rPr>
          <w:sz w:val="18"/>
          <w:szCs w:val="18"/>
        </w:rPr>
        <w:t xml:space="preserve"> </w:t>
      </w:r>
      <w:r w:rsidRPr="0006157D">
        <w:rPr>
          <w:sz w:val="18"/>
          <w:szCs w:val="18"/>
          <w:lang w:val="en-GB"/>
        </w:rPr>
        <w:t xml:space="preserve">From Lewis, C.; and Hurd, J. (2011), </w:t>
      </w:r>
      <w:r w:rsidRPr="0006157D">
        <w:rPr>
          <w:i/>
          <w:iCs/>
          <w:sz w:val="18"/>
          <w:szCs w:val="18"/>
          <w:lang w:val="en-GB"/>
        </w:rPr>
        <w:t xml:space="preserve">Lesson Study Step by Step, </w:t>
      </w:r>
      <w:r w:rsidRPr="0006157D">
        <w:rPr>
          <w:sz w:val="18"/>
          <w:szCs w:val="18"/>
          <w:lang w:val="en-GB"/>
        </w:rPr>
        <w:t>Heinemann, page 11.</w:t>
      </w:r>
    </w:p>
    <w:p w14:paraId="6085CEEB" w14:textId="64DF15A3" w:rsidR="003E2D21" w:rsidRDefault="003E2D21">
      <w:pPr>
        <w:pStyle w:val="FootnoteText"/>
      </w:pP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AB4FB3" w14:textId="77777777" w:rsidR="003E2D21" w:rsidRPr="008B32E9" w:rsidRDefault="003E2D21" w:rsidP="008B32E9">
    <w:pPr>
      <w:pStyle w:val="Header"/>
      <w:tabs>
        <w:tab w:val="clear" w:pos="4320"/>
        <w:tab w:val="clear" w:pos="8640"/>
        <w:tab w:val="center" w:pos="4860"/>
        <w:tab w:val="right" w:pos="9498"/>
      </w:tabs>
      <w:ind w:hanging="142"/>
      <w:rPr>
        <w:rFonts w:ascii="Rockwell" w:hAnsi="Rockwell"/>
        <w:caps/>
        <w:color w:val="808080" w:themeColor="background1" w:themeShade="80"/>
        <w:sz w:val="16"/>
        <w:szCs w:val="16"/>
      </w:rP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0BF3F5" w14:textId="11FDB037" w:rsidR="00796E07" w:rsidRDefault="00796E07" w:rsidP="00796E07">
    <w:pPr>
      <w:pStyle w:val="Header"/>
      <w:tabs>
        <w:tab w:val="clear" w:pos="851"/>
        <w:tab w:val="clear" w:pos="1276"/>
        <w:tab w:val="clear" w:pos="4320"/>
        <w:tab w:val="clear" w:pos="8640"/>
        <w:tab w:val="center" w:pos="4678"/>
      </w:tabs>
    </w:pPr>
    <w:r>
      <w:rPr>
        <w:rFonts w:ascii="Rockwell" w:hAnsi="Rockwell"/>
        <w:color w:val="808080" w:themeColor="background1" w:themeShade="80"/>
        <w:sz w:val="16"/>
        <w:szCs w:val="16"/>
      </w:rPr>
      <w:tab/>
    </w:r>
    <w:r w:rsidRPr="003B4126">
      <w:rPr>
        <w:rFonts w:ascii="Rockwell" w:hAnsi="Rockwell"/>
        <w:color w:val="808080" w:themeColor="background1" w:themeShade="80"/>
        <w:sz w:val="16"/>
        <w:szCs w:val="16"/>
      </w:rPr>
      <w:t xml:space="preserve">© </w:t>
    </w:r>
    <w:r>
      <w:rPr>
        <w:rFonts w:ascii="Rockwell" w:hAnsi="Rockwell"/>
        <w:color w:val="808080" w:themeColor="background1" w:themeShade="80"/>
        <w:sz w:val="16"/>
        <w:szCs w:val="16"/>
      </w:rPr>
      <w:t xml:space="preserve">2016 </w:t>
    </w:r>
    <w:r>
      <w:rPr>
        <w:rFonts w:ascii="Rockwell" w:hAnsi="Rockwell"/>
        <w:color w:val="808080" w:themeColor="background1" w:themeShade="80"/>
        <w:sz w:val="16"/>
        <w:szCs w:val="16"/>
      </w:rPr>
      <w:t>Math</w:t>
    </w:r>
    <w:r w:rsidRPr="00EE2453">
      <w:rPr>
        <w:rFonts w:ascii="Rockwell" w:hAnsi="Rockwell"/>
        <w:color w:val="808080" w:themeColor="background1" w:themeShade="80"/>
        <w:sz w:val="16"/>
        <w:szCs w:val="16"/>
      </w:rPr>
      <w:t xml:space="preserve"> Assessment Resource Service</w:t>
    </w:r>
    <w:r>
      <w:rPr>
        <w:rFonts w:ascii="Rockwell" w:hAnsi="Rockwell"/>
        <w:color w:val="808080" w:themeColor="background1" w:themeShade="80"/>
        <w:sz w:val="16"/>
        <w:szCs w:val="16"/>
      </w:rPr>
      <w:t xml:space="preserve">, University of Nottingham – Published under Creative Commons BY-NC-SA  </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9B4322"/>
    <w:multiLevelType w:val="hybridMultilevel"/>
    <w:tmpl w:val="7DE419B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nsid w:val="02884063"/>
    <w:multiLevelType w:val="hybridMultilevel"/>
    <w:tmpl w:val="9A1000C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10221026"/>
    <w:multiLevelType w:val="hybridMultilevel"/>
    <w:tmpl w:val="29FAA1C8"/>
    <w:lvl w:ilvl="0" w:tplc="DBC6F8B6">
      <w:start w:val="1"/>
      <w:numFmt w:val="decimal"/>
      <w:pStyle w:val="TalkNumbers"/>
      <w:lvlText w:val="%1."/>
      <w:lvlJc w:val="left"/>
      <w:pPr>
        <w:ind w:left="1211" w:hanging="360"/>
      </w:pPr>
      <w:rPr>
        <w:rFonts w:hint="default"/>
      </w:rPr>
    </w:lvl>
    <w:lvl w:ilvl="1" w:tplc="04090003" w:tentative="1">
      <w:start w:val="1"/>
      <w:numFmt w:val="bullet"/>
      <w:lvlText w:val="o"/>
      <w:lvlJc w:val="left"/>
      <w:pPr>
        <w:ind w:left="2291" w:hanging="360"/>
      </w:pPr>
      <w:rPr>
        <w:rFonts w:ascii="Courier New" w:hAnsi="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3">
    <w:nsid w:val="196F63CC"/>
    <w:multiLevelType w:val="hybridMultilevel"/>
    <w:tmpl w:val="AA228B1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1AC52AB0"/>
    <w:multiLevelType w:val="hybridMultilevel"/>
    <w:tmpl w:val="443E6932"/>
    <w:lvl w:ilvl="0" w:tplc="1B943E44">
      <w:start w:val="1"/>
      <w:numFmt w:val="bullet"/>
      <w:pStyle w:val="FALtext-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1AB464F"/>
    <w:multiLevelType w:val="hybridMultilevel"/>
    <w:tmpl w:val="AA4CA15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nsid w:val="26665AE9"/>
    <w:multiLevelType w:val="hybridMultilevel"/>
    <w:tmpl w:val="B12A4A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3A28540F"/>
    <w:multiLevelType w:val="hybridMultilevel"/>
    <w:tmpl w:val="F3AA8650"/>
    <w:lvl w:ilvl="0" w:tplc="DAAC8CF4">
      <w:start w:val="1"/>
      <w:numFmt w:val="bullet"/>
      <w:pStyle w:val="Bullets"/>
      <w:lvlText w:val=""/>
      <w:lvlJc w:val="left"/>
      <w:pPr>
        <w:tabs>
          <w:tab w:val="num" w:pos="851"/>
        </w:tabs>
        <w:ind w:left="851" w:hanging="567"/>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E8D6F6E"/>
    <w:multiLevelType w:val="hybridMultilevel"/>
    <w:tmpl w:val="33F81CC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nsid w:val="42E62BDA"/>
    <w:multiLevelType w:val="hybridMultilevel"/>
    <w:tmpl w:val="27265A26"/>
    <w:lvl w:ilvl="0" w:tplc="E2DC9866">
      <w:start w:val="1"/>
      <w:numFmt w:val="bullet"/>
      <w:pStyle w:val="FALIssueTablePoints"/>
      <w:lvlText w:val=""/>
      <w:lvlJc w:val="left"/>
      <w:pPr>
        <w:ind w:left="397" w:hanging="28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459C338B"/>
    <w:multiLevelType w:val="hybridMultilevel"/>
    <w:tmpl w:val="56A46B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Times New Roman Italic"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Times New Roman Italic"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Times New Roman Italic"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DBB4995"/>
    <w:multiLevelType w:val="hybridMultilevel"/>
    <w:tmpl w:val="E9C257D4"/>
    <w:lvl w:ilvl="0" w:tplc="FF8AEB98">
      <w:start w:val="1"/>
      <w:numFmt w:val="bullet"/>
      <w:pStyle w:val="ListParagraph"/>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nsid w:val="57645CDC"/>
    <w:multiLevelType w:val="hybridMultilevel"/>
    <w:tmpl w:val="376A6B92"/>
    <w:lvl w:ilvl="0" w:tplc="466E3906">
      <w:start w:val="1"/>
      <w:numFmt w:val="bullet"/>
      <w:pStyle w:val="TalkPoints"/>
      <w:lvlText w:val=""/>
      <w:lvlJc w:val="left"/>
      <w:pPr>
        <w:tabs>
          <w:tab w:val="num" w:pos="1276"/>
        </w:tabs>
        <w:ind w:left="1276" w:hanging="425"/>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5B8D71AB"/>
    <w:multiLevelType w:val="hybridMultilevel"/>
    <w:tmpl w:val="EF1835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5C0209AA"/>
    <w:multiLevelType w:val="hybridMultilevel"/>
    <w:tmpl w:val="CBA2A9C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nsid w:val="6FA60203"/>
    <w:multiLevelType w:val="hybridMultilevel"/>
    <w:tmpl w:val="A28672A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nsid w:val="7D1317F8"/>
    <w:multiLevelType w:val="hybridMultilevel"/>
    <w:tmpl w:val="8F3EA76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4"/>
  </w:num>
  <w:num w:numId="2">
    <w:abstractNumId w:val="9"/>
  </w:num>
  <w:num w:numId="3">
    <w:abstractNumId w:val="7"/>
  </w:num>
  <w:num w:numId="4">
    <w:abstractNumId w:val="10"/>
  </w:num>
  <w:num w:numId="5">
    <w:abstractNumId w:val="12"/>
  </w:num>
  <w:num w:numId="6">
    <w:abstractNumId w:val="2"/>
  </w:num>
  <w:num w:numId="7">
    <w:abstractNumId w:val="11"/>
  </w:num>
  <w:num w:numId="8">
    <w:abstractNumId w:val="8"/>
  </w:num>
  <w:num w:numId="9">
    <w:abstractNumId w:val="6"/>
  </w:num>
  <w:num w:numId="10">
    <w:abstractNumId w:val="13"/>
  </w:num>
  <w:num w:numId="11">
    <w:abstractNumId w:val="5"/>
  </w:num>
  <w:num w:numId="12">
    <w:abstractNumId w:val="16"/>
  </w:num>
  <w:num w:numId="13">
    <w:abstractNumId w:val="3"/>
  </w:num>
  <w:num w:numId="14">
    <w:abstractNumId w:val="14"/>
  </w:num>
  <w:num w:numId="15">
    <w:abstractNumId w:val="15"/>
  </w:num>
  <w:num w:numId="16">
    <w:abstractNumId w:val="1"/>
  </w:num>
  <w:num w:numId="17">
    <w:abstractNumId w:val="11"/>
  </w:num>
  <w:num w:numId="18">
    <w:abstractNumId w:val="0"/>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112"/>
  <w:attachedTemplate r:id="rId1"/>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APA 6th&lt;/Style&gt;&lt;LeftDelim&gt;{&lt;/LeftDelim&gt;&lt;RightDelim&gt;}&lt;/RightDelim&gt;&lt;FontName&gt;Times New Roman&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sze0dee99exxpoe0xaqvpt2ltvdsezefwrw5&quot;&gt;Main Library&lt;record-ids&gt;&lt;item&gt;174&lt;/item&gt;&lt;item&gt;1565&lt;/item&gt;&lt;/record-ids&gt;&lt;/item&gt;&lt;/Libraries&gt;"/>
  </w:docVars>
  <w:rsids>
    <w:rsidRoot w:val="00D403A4"/>
    <w:rsid w:val="000121C0"/>
    <w:rsid w:val="000125F8"/>
    <w:rsid w:val="00023D4C"/>
    <w:rsid w:val="0003470C"/>
    <w:rsid w:val="00043AE5"/>
    <w:rsid w:val="00051480"/>
    <w:rsid w:val="0006009F"/>
    <w:rsid w:val="00060C5E"/>
    <w:rsid w:val="0006157D"/>
    <w:rsid w:val="00065237"/>
    <w:rsid w:val="00065FB8"/>
    <w:rsid w:val="000778C3"/>
    <w:rsid w:val="00077A33"/>
    <w:rsid w:val="00083640"/>
    <w:rsid w:val="00087F99"/>
    <w:rsid w:val="00090734"/>
    <w:rsid w:val="000A315E"/>
    <w:rsid w:val="000A57AB"/>
    <w:rsid w:val="000B1288"/>
    <w:rsid w:val="000B6A04"/>
    <w:rsid w:val="000B7B95"/>
    <w:rsid w:val="000C1A5D"/>
    <w:rsid w:val="000C5F4E"/>
    <w:rsid w:val="000C5FBA"/>
    <w:rsid w:val="000C66F1"/>
    <w:rsid w:val="000C77CE"/>
    <w:rsid w:val="000D0DE4"/>
    <w:rsid w:val="000D2993"/>
    <w:rsid w:val="000D3054"/>
    <w:rsid w:val="000D42F5"/>
    <w:rsid w:val="000E1826"/>
    <w:rsid w:val="000E2D43"/>
    <w:rsid w:val="000E35F4"/>
    <w:rsid w:val="000F2B9C"/>
    <w:rsid w:val="000F66CF"/>
    <w:rsid w:val="00110AFE"/>
    <w:rsid w:val="00110ED8"/>
    <w:rsid w:val="00117730"/>
    <w:rsid w:val="00120CAD"/>
    <w:rsid w:val="00120F13"/>
    <w:rsid w:val="00133DDF"/>
    <w:rsid w:val="00142018"/>
    <w:rsid w:val="00143B93"/>
    <w:rsid w:val="00165392"/>
    <w:rsid w:val="00181084"/>
    <w:rsid w:val="00186BB8"/>
    <w:rsid w:val="0018782F"/>
    <w:rsid w:val="0019149D"/>
    <w:rsid w:val="00193CA2"/>
    <w:rsid w:val="00195C60"/>
    <w:rsid w:val="001B0470"/>
    <w:rsid w:val="001B0CDB"/>
    <w:rsid w:val="001B2B4D"/>
    <w:rsid w:val="001B55AD"/>
    <w:rsid w:val="001B7B84"/>
    <w:rsid w:val="001C0BC4"/>
    <w:rsid w:val="001C5CD2"/>
    <w:rsid w:val="001D0146"/>
    <w:rsid w:val="001D43E0"/>
    <w:rsid w:val="001F75EB"/>
    <w:rsid w:val="001F7CBA"/>
    <w:rsid w:val="002054B2"/>
    <w:rsid w:val="002128B5"/>
    <w:rsid w:val="002147D4"/>
    <w:rsid w:val="00216183"/>
    <w:rsid w:val="00225B12"/>
    <w:rsid w:val="0023640E"/>
    <w:rsid w:val="002418D3"/>
    <w:rsid w:val="00265C11"/>
    <w:rsid w:val="00273801"/>
    <w:rsid w:val="00282F72"/>
    <w:rsid w:val="00283F94"/>
    <w:rsid w:val="00285645"/>
    <w:rsid w:val="0029071D"/>
    <w:rsid w:val="00295FA5"/>
    <w:rsid w:val="002962F3"/>
    <w:rsid w:val="00296443"/>
    <w:rsid w:val="002A0165"/>
    <w:rsid w:val="002A3387"/>
    <w:rsid w:val="002A498C"/>
    <w:rsid w:val="002B33B4"/>
    <w:rsid w:val="002C221A"/>
    <w:rsid w:val="002C3EE7"/>
    <w:rsid w:val="002C4722"/>
    <w:rsid w:val="002C58D4"/>
    <w:rsid w:val="002D3A80"/>
    <w:rsid w:val="002E3824"/>
    <w:rsid w:val="002E72DD"/>
    <w:rsid w:val="002E7619"/>
    <w:rsid w:val="002F1462"/>
    <w:rsid w:val="0030246A"/>
    <w:rsid w:val="00302BB1"/>
    <w:rsid w:val="00302C6D"/>
    <w:rsid w:val="003230C6"/>
    <w:rsid w:val="003243AA"/>
    <w:rsid w:val="00327C0E"/>
    <w:rsid w:val="00335461"/>
    <w:rsid w:val="00343052"/>
    <w:rsid w:val="00345E49"/>
    <w:rsid w:val="00354307"/>
    <w:rsid w:val="00355BEF"/>
    <w:rsid w:val="00366D68"/>
    <w:rsid w:val="00380E47"/>
    <w:rsid w:val="00383E83"/>
    <w:rsid w:val="00390900"/>
    <w:rsid w:val="00391CBA"/>
    <w:rsid w:val="00396060"/>
    <w:rsid w:val="003A6955"/>
    <w:rsid w:val="003A7947"/>
    <w:rsid w:val="003D3245"/>
    <w:rsid w:val="003E2D21"/>
    <w:rsid w:val="003E3B0D"/>
    <w:rsid w:val="003E7123"/>
    <w:rsid w:val="003E7E96"/>
    <w:rsid w:val="003F2625"/>
    <w:rsid w:val="00400A61"/>
    <w:rsid w:val="004032FB"/>
    <w:rsid w:val="00403ADB"/>
    <w:rsid w:val="004046A4"/>
    <w:rsid w:val="00423346"/>
    <w:rsid w:val="00423EF4"/>
    <w:rsid w:val="004301F0"/>
    <w:rsid w:val="00434291"/>
    <w:rsid w:val="004351AC"/>
    <w:rsid w:val="004376E2"/>
    <w:rsid w:val="00456C71"/>
    <w:rsid w:val="0046518F"/>
    <w:rsid w:val="00465CFD"/>
    <w:rsid w:val="00465D35"/>
    <w:rsid w:val="00475089"/>
    <w:rsid w:val="00490C49"/>
    <w:rsid w:val="004970AC"/>
    <w:rsid w:val="004A143F"/>
    <w:rsid w:val="004A3E56"/>
    <w:rsid w:val="004A53EA"/>
    <w:rsid w:val="004B349C"/>
    <w:rsid w:val="004B3865"/>
    <w:rsid w:val="004B6D39"/>
    <w:rsid w:val="004C6B40"/>
    <w:rsid w:val="004E1E7B"/>
    <w:rsid w:val="004E2A34"/>
    <w:rsid w:val="004F114A"/>
    <w:rsid w:val="004F1DEF"/>
    <w:rsid w:val="005076B5"/>
    <w:rsid w:val="00512FE0"/>
    <w:rsid w:val="0051571F"/>
    <w:rsid w:val="005207AA"/>
    <w:rsid w:val="0052451B"/>
    <w:rsid w:val="00525163"/>
    <w:rsid w:val="005262F1"/>
    <w:rsid w:val="00533C5E"/>
    <w:rsid w:val="00537099"/>
    <w:rsid w:val="00541D8B"/>
    <w:rsid w:val="0054680C"/>
    <w:rsid w:val="00547AEA"/>
    <w:rsid w:val="00562A63"/>
    <w:rsid w:val="00565229"/>
    <w:rsid w:val="00585AB4"/>
    <w:rsid w:val="0059369D"/>
    <w:rsid w:val="00594277"/>
    <w:rsid w:val="005A361D"/>
    <w:rsid w:val="005B2C02"/>
    <w:rsid w:val="005B506F"/>
    <w:rsid w:val="005C0559"/>
    <w:rsid w:val="005D7BC4"/>
    <w:rsid w:val="00606519"/>
    <w:rsid w:val="006131AE"/>
    <w:rsid w:val="00636052"/>
    <w:rsid w:val="00642BFF"/>
    <w:rsid w:val="006457E2"/>
    <w:rsid w:val="00647B06"/>
    <w:rsid w:val="0065564D"/>
    <w:rsid w:val="00655D8F"/>
    <w:rsid w:val="00661142"/>
    <w:rsid w:val="00663943"/>
    <w:rsid w:val="00664F5C"/>
    <w:rsid w:val="00665E77"/>
    <w:rsid w:val="006758DC"/>
    <w:rsid w:val="00675AD5"/>
    <w:rsid w:val="0067712B"/>
    <w:rsid w:val="006802F1"/>
    <w:rsid w:val="00681A7D"/>
    <w:rsid w:val="00686C30"/>
    <w:rsid w:val="0069022B"/>
    <w:rsid w:val="006A179A"/>
    <w:rsid w:val="006A2592"/>
    <w:rsid w:val="006A6623"/>
    <w:rsid w:val="006C1B53"/>
    <w:rsid w:val="006C346B"/>
    <w:rsid w:val="006C5166"/>
    <w:rsid w:val="006D0677"/>
    <w:rsid w:val="006D4131"/>
    <w:rsid w:val="006F3C8D"/>
    <w:rsid w:val="0070221D"/>
    <w:rsid w:val="00702459"/>
    <w:rsid w:val="00705AE8"/>
    <w:rsid w:val="0071303F"/>
    <w:rsid w:val="0073015B"/>
    <w:rsid w:val="00745587"/>
    <w:rsid w:val="00745C43"/>
    <w:rsid w:val="0075135F"/>
    <w:rsid w:val="007578AA"/>
    <w:rsid w:val="00764088"/>
    <w:rsid w:val="00774BB5"/>
    <w:rsid w:val="007904C0"/>
    <w:rsid w:val="00790561"/>
    <w:rsid w:val="00790AB7"/>
    <w:rsid w:val="00796E07"/>
    <w:rsid w:val="00797079"/>
    <w:rsid w:val="00797D70"/>
    <w:rsid w:val="007A44C2"/>
    <w:rsid w:val="007B3610"/>
    <w:rsid w:val="007B73C8"/>
    <w:rsid w:val="007B7CB3"/>
    <w:rsid w:val="007C1B9F"/>
    <w:rsid w:val="007C6FE8"/>
    <w:rsid w:val="007D584C"/>
    <w:rsid w:val="007D67D2"/>
    <w:rsid w:val="007F09D8"/>
    <w:rsid w:val="007F56D3"/>
    <w:rsid w:val="0081295B"/>
    <w:rsid w:val="00814C1B"/>
    <w:rsid w:val="00824C64"/>
    <w:rsid w:val="0083240C"/>
    <w:rsid w:val="008565C8"/>
    <w:rsid w:val="00856EFD"/>
    <w:rsid w:val="00863169"/>
    <w:rsid w:val="00870355"/>
    <w:rsid w:val="008750FA"/>
    <w:rsid w:val="0087652A"/>
    <w:rsid w:val="008824AF"/>
    <w:rsid w:val="0088589A"/>
    <w:rsid w:val="008A1F6B"/>
    <w:rsid w:val="008A29C1"/>
    <w:rsid w:val="008B2DA2"/>
    <w:rsid w:val="008B32E9"/>
    <w:rsid w:val="008B65B0"/>
    <w:rsid w:val="008C0355"/>
    <w:rsid w:val="008C5878"/>
    <w:rsid w:val="008C599C"/>
    <w:rsid w:val="008C6C68"/>
    <w:rsid w:val="008D16AF"/>
    <w:rsid w:val="008D2705"/>
    <w:rsid w:val="008E7CDD"/>
    <w:rsid w:val="00904CD4"/>
    <w:rsid w:val="0091612C"/>
    <w:rsid w:val="00935455"/>
    <w:rsid w:val="009474C2"/>
    <w:rsid w:val="00985C23"/>
    <w:rsid w:val="00991D31"/>
    <w:rsid w:val="009934F2"/>
    <w:rsid w:val="009A532C"/>
    <w:rsid w:val="009B5CE2"/>
    <w:rsid w:val="009C072F"/>
    <w:rsid w:val="009C0DC9"/>
    <w:rsid w:val="009D1D50"/>
    <w:rsid w:val="009E28D0"/>
    <w:rsid w:val="009E6935"/>
    <w:rsid w:val="00A14DBF"/>
    <w:rsid w:val="00A172AB"/>
    <w:rsid w:val="00A17F60"/>
    <w:rsid w:val="00A21F55"/>
    <w:rsid w:val="00A24684"/>
    <w:rsid w:val="00A475A4"/>
    <w:rsid w:val="00A5400F"/>
    <w:rsid w:val="00A562BB"/>
    <w:rsid w:val="00A56607"/>
    <w:rsid w:val="00A63F03"/>
    <w:rsid w:val="00A70B13"/>
    <w:rsid w:val="00A724C4"/>
    <w:rsid w:val="00A8148F"/>
    <w:rsid w:val="00AA1B26"/>
    <w:rsid w:val="00AA6CB2"/>
    <w:rsid w:val="00AB1442"/>
    <w:rsid w:val="00AB3163"/>
    <w:rsid w:val="00AC7C1E"/>
    <w:rsid w:val="00AD1229"/>
    <w:rsid w:val="00AD2034"/>
    <w:rsid w:val="00AE5A69"/>
    <w:rsid w:val="00AF5083"/>
    <w:rsid w:val="00AF7A7D"/>
    <w:rsid w:val="00B03500"/>
    <w:rsid w:val="00B04EEC"/>
    <w:rsid w:val="00B074D4"/>
    <w:rsid w:val="00B10BCF"/>
    <w:rsid w:val="00B20D8A"/>
    <w:rsid w:val="00B25B0C"/>
    <w:rsid w:val="00B25C10"/>
    <w:rsid w:val="00B50C80"/>
    <w:rsid w:val="00B615D7"/>
    <w:rsid w:val="00B743C9"/>
    <w:rsid w:val="00B75F1D"/>
    <w:rsid w:val="00B802C6"/>
    <w:rsid w:val="00B829BF"/>
    <w:rsid w:val="00B82EBC"/>
    <w:rsid w:val="00B8557E"/>
    <w:rsid w:val="00B90E09"/>
    <w:rsid w:val="00B97930"/>
    <w:rsid w:val="00BA7538"/>
    <w:rsid w:val="00BB346B"/>
    <w:rsid w:val="00BB50B9"/>
    <w:rsid w:val="00BD2AC2"/>
    <w:rsid w:val="00BE5AA5"/>
    <w:rsid w:val="00BE5BEA"/>
    <w:rsid w:val="00BF1355"/>
    <w:rsid w:val="00BF5763"/>
    <w:rsid w:val="00C0117B"/>
    <w:rsid w:val="00C01663"/>
    <w:rsid w:val="00C02997"/>
    <w:rsid w:val="00C24010"/>
    <w:rsid w:val="00C353D5"/>
    <w:rsid w:val="00C47A51"/>
    <w:rsid w:val="00C60107"/>
    <w:rsid w:val="00C64099"/>
    <w:rsid w:val="00C651B4"/>
    <w:rsid w:val="00C91606"/>
    <w:rsid w:val="00CA7411"/>
    <w:rsid w:val="00CC350B"/>
    <w:rsid w:val="00CC7E93"/>
    <w:rsid w:val="00CE2C46"/>
    <w:rsid w:val="00CE5A4D"/>
    <w:rsid w:val="00D05372"/>
    <w:rsid w:val="00D058B6"/>
    <w:rsid w:val="00D159D3"/>
    <w:rsid w:val="00D16786"/>
    <w:rsid w:val="00D23680"/>
    <w:rsid w:val="00D27675"/>
    <w:rsid w:val="00D33792"/>
    <w:rsid w:val="00D403A4"/>
    <w:rsid w:val="00D62B00"/>
    <w:rsid w:val="00D6474E"/>
    <w:rsid w:val="00D64EC3"/>
    <w:rsid w:val="00D823A0"/>
    <w:rsid w:val="00D94DEB"/>
    <w:rsid w:val="00DA0FFF"/>
    <w:rsid w:val="00DA4EDA"/>
    <w:rsid w:val="00DA69EF"/>
    <w:rsid w:val="00DB313D"/>
    <w:rsid w:val="00DC760E"/>
    <w:rsid w:val="00DE7A83"/>
    <w:rsid w:val="00E21D91"/>
    <w:rsid w:val="00E24EEB"/>
    <w:rsid w:val="00E257C2"/>
    <w:rsid w:val="00E2686D"/>
    <w:rsid w:val="00E26C42"/>
    <w:rsid w:val="00E565AB"/>
    <w:rsid w:val="00E62202"/>
    <w:rsid w:val="00E62E85"/>
    <w:rsid w:val="00E664D3"/>
    <w:rsid w:val="00E7468F"/>
    <w:rsid w:val="00E838EC"/>
    <w:rsid w:val="00E94B78"/>
    <w:rsid w:val="00E96EA6"/>
    <w:rsid w:val="00E973C5"/>
    <w:rsid w:val="00EC6BAD"/>
    <w:rsid w:val="00ED0D0A"/>
    <w:rsid w:val="00ED41F5"/>
    <w:rsid w:val="00EE1738"/>
    <w:rsid w:val="00EF5A12"/>
    <w:rsid w:val="00EF5A5A"/>
    <w:rsid w:val="00EF63D1"/>
    <w:rsid w:val="00F010F0"/>
    <w:rsid w:val="00F01ABD"/>
    <w:rsid w:val="00F07BDF"/>
    <w:rsid w:val="00F11B58"/>
    <w:rsid w:val="00F17C6C"/>
    <w:rsid w:val="00F24FC1"/>
    <w:rsid w:val="00F259BE"/>
    <w:rsid w:val="00F3021C"/>
    <w:rsid w:val="00F41DBF"/>
    <w:rsid w:val="00F53C8E"/>
    <w:rsid w:val="00F540C7"/>
    <w:rsid w:val="00F70956"/>
    <w:rsid w:val="00F76205"/>
    <w:rsid w:val="00F84700"/>
    <w:rsid w:val="00F86AC2"/>
    <w:rsid w:val="00F907A1"/>
    <w:rsid w:val="00FA5FDB"/>
    <w:rsid w:val="00FB47D3"/>
    <w:rsid w:val="00FC1853"/>
    <w:rsid w:val="00FC44D2"/>
    <w:rsid w:val="00FE10C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30B68FC4"/>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qFormat="1"/>
    <w:lsdException w:name="heading 5" w:uiPriority="9"/>
    <w:lsdException w:name="heading 6" w:uiPriority="9" w:qFormat="1"/>
    <w:lsdException w:name="heading 7" w:qFormat="1"/>
    <w:lsdException w:name="heading 8" w:uiPriority="9"/>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line number" w:uiPriority="0"/>
    <w:lsdException w:name="page number" w:uiPriority="0"/>
    <w:lsdException w:name="Title" w:semiHidden="0" w:uiPriority="0" w:unhideWhenUsed="0"/>
    <w:lsdException w:name="Default Paragraph Font" w:uiPriority="1"/>
    <w:lsdException w:name="Subtitle" w:semiHidden="0" w:uiPriority="11" w:unhideWhenUsed="0"/>
    <w:lsdException w:name="Strong" w:semiHidden="0" w:uiPriority="0" w:unhideWhenUsed="0"/>
    <w:lsdException w:name="Emphasis" w:semiHidden="0" w:uiPriority="0" w:unhideWhenUsed="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0"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3230C6"/>
    <w:pPr>
      <w:tabs>
        <w:tab w:val="left" w:pos="851"/>
        <w:tab w:val="left" w:pos="1276"/>
      </w:tabs>
      <w:spacing w:before="60" w:after="120"/>
    </w:pPr>
    <w:rPr>
      <w:rFonts w:ascii="Times New Roman" w:eastAsia="Cambria" w:hAnsi="Times New Roman" w:cs="Times New Roman"/>
      <w:sz w:val="22"/>
      <w:szCs w:val="20"/>
    </w:rPr>
  </w:style>
  <w:style w:type="paragraph" w:styleId="Heading1">
    <w:name w:val="heading 1"/>
    <w:next w:val="Normal"/>
    <w:link w:val="Heading1Char"/>
    <w:qFormat/>
    <w:rsid w:val="003230C6"/>
    <w:pPr>
      <w:keepNext/>
      <w:spacing w:before="120" w:after="80"/>
      <w:outlineLvl w:val="0"/>
    </w:pPr>
    <w:rPr>
      <w:rFonts w:ascii="Rockwell" w:eastAsia="ヒラギノ角ゴ Pro W3" w:hAnsi="Rockwell" w:cs="Times New Roman"/>
      <w:b/>
      <w:caps/>
      <w:color w:val="6A141A"/>
      <w:spacing w:val="20"/>
    </w:rPr>
  </w:style>
  <w:style w:type="paragraph" w:styleId="Heading2">
    <w:name w:val="heading 2"/>
    <w:basedOn w:val="Normal"/>
    <w:next w:val="Normal"/>
    <w:link w:val="Heading2Char"/>
    <w:rsid w:val="003230C6"/>
    <w:pPr>
      <w:keepNext/>
      <w:spacing w:before="240" w:after="80"/>
      <w:outlineLvl w:val="1"/>
    </w:pPr>
    <w:rPr>
      <w:rFonts w:ascii="Rockwell" w:eastAsia="Times New Roman" w:hAnsi="Rockwell"/>
      <w:bCs/>
      <w:iCs/>
      <w:szCs w:val="28"/>
    </w:rPr>
  </w:style>
  <w:style w:type="paragraph" w:styleId="Heading3">
    <w:name w:val="heading 3"/>
    <w:basedOn w:val="Normal"/>
    <w:next w:val="Normal"/>
    <w:link w:val="Heading3Char"/>
    <w:rsid w:val="003230C6"/>
    <w:pPr>
      <w:keepNext/>
      <w:spacing w:before="120" w:after="40"/>
      <w:outlineLvl w:val="2"/>
    </w:pPr>
    <w:rPr>
      <w:rFonts w:eastAsia="Times New Roman"/>
      <w:b/>
      <w:bCs/>
      <w:szCs w:val="26"/>
    </w:rPr>
  </w:style>
  <w:style w:type="paragraph" w:styleId="Heading4">
    <w:name w:val="heading 4"/>
    <w:basedOn w:val="Normal"/>
    <w:next w:val="Normal"/>
    <w:link w:val="Heading4Char"/>
    <w:uiPriority w:val="99"/>
    <w:rsid w:val="002F1462"/>
    <w:pPr>
      <w:keepNext/>
      <w:tabs>
        <w:tab w:val="clear" w:pos="851"/>
        <w:tab w:val="clear" w:pos="1276"/>
      </w:tabs>
      <w:spacing w:before="240" w:after="60"/>
      <w:outlineLvl w:val="3"/>
    </w:pPr>
    <w:rPr>
      <w:rFonts w:ascii="Cambria" w:hAnsi="Cambria"/>
      <w:b/>
      <w:bCs/>
      <w:sz w:val="28"/>
      <w:szCs w:val="28"/>
    </w:rPr>
  </w:style>
  <w:style w:type="paragraph" w:styleId="Heading7">
    <w:name w:val="heading 7"/>
    <w:basedOn w:val="Normal"/>
    <w:next w:val="Normal"/>
    <w:link w:val="Heading7Char"/>
    <w:uiPriority w:val="99"/>
    <w:rsid w:val="002F1462"/>
    <w:pPr>
      <w:tabs>
        <w:tab w:val="clear" w:pos="851"/>
        <w:tab w:val="clear" w:pos="1276"/>
      </w:tabs>
      <w:spacing w:before="240" w:after="60"/>
      <w:outlineLvl w:val="6"/>
    </w:pPr>
    <w:rPr>
      <w:rFonts w:ascii="Cambria" w:hAnsi="Cambria"/>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FALH1">
    <w:name w:val="FAL H1"/>
    <w:qFormat/>
    <w:rsid w:val="00797D70"/>
    <w:pPr>
      <w:widowControl w:val="0"/>
      <w:pBdr>
        <w:top w:val="single" w:sz="36" w:space="1" w:color="6A141A"/>
        <w:left w:val="single" w:sz="36" w:space="4" w:color="6A141A"/>
        <w:bottom w:val="single" w:sz="36" w:space="4" w:color="6A141A"/>
        <w:right w:val="single" w:sz="36" w:space="4" w:color="6A141A"/>
      </w:pBdr>
      <w:shd w:val="clear" w:color="auto" w:fill="6A141A"/>
      <w:autoSpaceDE w:val="0"/>
      <w:autoSpaceDN w:val="0"/>
      <w:adjustRightInd w:val="0"/>
    </w:pPr>
    <w:rPr>
      <w:rFonts w:ascii="Rockwell" w:hAnsi="Rockwell" w:cs="Times New Roman"/>
      <w:color w:val="FFFFFF" w:themeColor="background1"/>
      <w:sz w:val="40"/>
      <w:szCs w:val="40"/>
    </w:rPr>
  </w:style>
  <w:style w:type="paragraph" w:customStyle="1" w:styleId="FALH2">
    <w:name w:val="FAL H2"/>
    <w:qFormat/>
    <w:rsid w:val="00FB47D3"/>
    <w:pPr>
      <w:widowControl w:val="0"/>
      <w:autoSpaceDE w:val="0"/>
      <w:autoSpaceDN w:val="0"/>
      <w:adjustRightInd w:val="0"/>
      <w:spacing w:before="360" w:after="60"/>
    </w:pPr>
    <w:rPr>
      <w:rFonts w:ascii="Rockwell" w:hAnsi="Rockwell" w:cs="Times New Roman"/>
      <w:b/>
      <w:caps/>
      <w:color w:val="6A141A"/>
      <w:spacing w:val="20"/>
    </w:rPr>
  </w:style>
  <w:style w:type="paragraph" w:customStyle="1" w:styleId="FALtext-normal">
    <w:name w:val="FAL text - normal"/>
    <w:basedOn w:val="Normal"/>
    <w:qFormat/>
    <w:rsid w:val="00F010F0"/>
    <w:pPr>
      <w:spacing w:line="264" w:lineRule="auto"/>
    </w:pPr>
    <w:rPr>
      <w:rFonts w:ascii="Times" w:hAnsi="Times"/>
      <w:szCs w:val="22"/>
    </w:rPr>
  </w:style>
  <w:style w:type="paragraph" w:customStyle="1" w:styleId="FALtext-bullet">
    <w:name w:val="FAL text - bullet"/>
    <w:qFormat/>
    <w:rsid w:val="00FB47D3"/>
    <w:pPr>
      <w:numPr>
        <w:numId w:val="1"/>
      </w:numPr>
      <w:tabs>
        <w:tab w:val="left" w:pos="360"/>
        <w:tab w:val="left" w:pos="720"/>
      </w:tabs>
      <w:spacing w:before="60" w:after="60"/>
      <w:ind w:left="714" w:hanging="357"/>
    </w:pPr>
    <w:rPr>
      <w:rFonts w:ascii="Times" w:hAnsi="Times"/>
      <w:sz w:val="22"/>
      <w:szCs w:val="22"/>
    </w:rPr>
  </w:style>
  <w:style w:type="paragraph" w:customStyle="1" w:styleId="FALtext-redindented">
    <w:name w:val="FAL text - red indented"/>
    <w:basedOn w:val="FALtext-bullet"/>
    <w:qFormat/>
    <w:rsid w:val="00797D70"/>
    <w:pPr>
      <w:numPr>
        <w:numId w:val="0"/>
      </w:numPr>
      <w:spacing w:after="120"/>
      <w:ind w:left="720"/>
    </w:pPr>
    <w:rPr>
      <w:color w:val="6A141A"/>
    </w:rPr>
  </w:style>
  <w:style w:type="paragraph" w:customStyle="1" w:styleId="FALH3">
    <w:name w:val="FAL H3"/>
    <w:basedOn w:val="Normal"/>
    <w:qFormat/>
    <w:rsid w:val="00EF63D1"/>
    <w:pPr>
      <w:widowControl w:val="0"/>
      <w:autoSpaceDE w:val="0"/>
      <w:autoSpaceDN w:val="0"/>
      <w:adjustRightInd w:val="0"/>
      <w:spacing w:before="240" w:after="60"/>
    </w:pPr>
    <w:rPr>
      <w:rFonts w:ascii="Rockwell" w:hAnsi="Rockwell"/>
      <w:b/>
      <w:color w:val="6A141A"/>
      <w:szCs w:val="22"/>
    </w:rPr>
  </w:style>
  <w:style w:type="paragraph" w:styleId="Header">
    <w:name w:val="header"/>
    <w:basedOn w:val="Normal"/>
    <w:link w:val="HeaderChar"/>
    <w:unhideWhenUsed/>
    <w:rsid w:val="00E2686D"/>
    <w:pPr>
      <w:tabs>
        <w:tab w:val="center" w:pos="4320"/>
        <w:tab w:val="right" w:pos="8640"/>
      </w:tabs>
    </w:pPr>
  </w:style>
  <w:style w:type="character" w:customStyle="1" w:styleId="HeaderChar">
    <w:name w:val="Header Char"/>
    <w:basedOn w:val="DefaultParagraphFont"/>
    <w:link w:val="Header"/>
    <w:rsid w:val="00E2686D"/>
  </w:style>
  <w:style w:type="paragraph" w:styleId="Footer">
    <w:name w:val="footer"/>
    <w:basedOn w:val="Normal"/>
    <w:link w:val="FooterChar"/>
    <w:uiPriority w:val="99"/>
    <w:unhideWhenUsed/>
    <w:rsid w:val="00E2686D"/>
    <w:pPr>
      <w:tabs>
        <w:tab w:val="center" w:pos="4320"/>
        <w:tab w:val="right" w:pos="8640"/>
      </w:tabs>
    </w:pPr>
  </w:style>
  <w:style w:type="character" w:customStyle="1" w:styleId="FooterChar">
    <w:name w:val="Footer Char"/>
    <w:basedOn w:val="DefaultParagraphFont"/>
    <w:link w:val="Footer"/>
    <w:uiPriority w:val="99"/>
    <w:rsid w:val="00E2686D"/>
  </w:style>
  <w:style w:type="paragraph" w:styleId="BalloonText">
    <w:name w:val="Balloon Text"/>
    <w:basedOn w:val="Normal"/>
    <w:link w:val="BalloonTextChar"/>
    <w:uiPriority w:val="99"/>
    <w:unhideWhenUsed/>
    <w:rsid w:val="00E2686D"/>
    <w:rPr>
      <w:rFonts w:ascii="Lucida Grande" w:hAnsi="Lucida Grande" w:cs="Lucida Grande"/>
      <w:sz w:val="18"/>
      <w:szCs w:val="18"/>
    </w:rPr>
  </w:style>
  <w:style w:type="character" w:customStyle="1" w:styleId="BalloonTextChar">
    <w:name w:val="Balloon Text Char"/>
    <w:basedOn w:val="DefaultParagraphFont"/>
    <w:link w:val="BalloonText"/>
    <w:uiPriority w:val="99"/>
    <w:rsid w:val="00E2686D"/>
    <w:rPr>
      <w:rFonts w:ascii="Lucida Grande" w:hAnsi="Lucida Grande" w:cs="Lucida Grande"/>
      <w:sz w:val="18"/>
      <w:szCs w:val="18"/>
    </w:rPr>
  </w:style>
  <w:style w:type="character" w:customStyle="1" w:styleId="Heading1Char">
    <w:name w:val="Heading 1 Char"/>
    <w:basedOn w:val="DefaultParagraphFont"/>
    <w:link w:val="Heading1"/>
    <w:rsid w:val="003230C6"/>
    <w:rPr>
      <w:rFonts w:ascii="Rockwell" w:eastAsia="ヒラギノ角ゴ Pro W3" w:hAnsi="Rockwell" w:cs="Times New Roman"/>
      <w:b/>
      <w:caps/>
      <w:color w:val="6A141A"/>
      <w:spacing w:val="20"/>
    </w:rPr>
  </w:style>
  <w:style w:type="character" w:customStyle="1" w:styleId="Heading2Char">
    <w:name w:val="Heading 2 Char"/>
    <w:basedOn w:val="DefaultParagraphFont"/>
    <w:link w:val="Heading2"/>
    <w:rsid w:val="003230C6"/>
    <w:rPr>
      <w:rFonts w:ascii="Rockwell" w:eastAsia="Times New Roman" w:hAnsi="Rockwell" w:cs="Times New Roman"/>
      <w:bCs/>
      <w:iCs/>
      <w:sz w:val="22"/>
      <w:szCs w:val="28"/>
    </w:rPr>
  </w:style>
  <w:style w:type="character" w:customStyle="1" w:styleId="Heading3Char">
    <w:name w:val="Heading 3 Char"/>
    <w:basedOn w:val="DefaultParagraphFont"/>
    <w:link w:val="Heading3"/>
    <w:rsid w:val="003230C6"/>
    <w:rPr>
      <w:rFonts w:ascii="Times New Roman" w:eastAsia="Times New Roman" w:hAnsi="Times New Roman" w:cs="Times New Roman"/>
      <w:b/>
      <w:bCs/>
      <w:sz w:val="22"/>
      <w:szCs w:val="26"/>
    </w:rPr>
  </w:style>
  <w:style w:type="paragraph" w:styleId="Title">
    <w:name w:val="Title"/>
    <w:next w:val="Normal"/>
    <w:link w:val="TitleChar"/>
    <w:autoRedefine/>
    <w:rsid w:val="003230C6"/>
    <w:pPr>
      <w:pBdr>
        <w:top w:val="single" w:sz="12" w:space="1" w:color="800000"/>
        <w:left w:val="single" w:sz="12" w:space="4" w:color="800000"/>
        <w:bottom w:val="single" w:sz="12" w:space="1" w:color="800000"/>
        <w:right w:val="single" w:sz="12" w:space="4" w:color="800000"/>
      </w:pBdr>
      <w:shd w:val="clear" w:color="auto" w:fill="6A141A"/>
      <w:spacing w:before="240" w:after="240"/>
      <w:outlineLvl w:val="0"/>
    </w:pPr>
    <w:rPr>
      <w:rFonts w:ascii="Rockwell" w:eastAsia="ヒラギノ角ゴ Pro W3" w:hAnsi="Rockwell" w:cs="Times New Roman"/>
      <w:b/>
      <w:sz w:val="40"/>
      <w:szCs w:val="20"/>
    </w:rPr>
  </w:style>
  <w:style w:type="character" w:customStyle="1" w:styleId="TitleChar">
    <w:name w:val="Title Char"/>
    <w:basedOn w:val="DefaultParagraphFont"/>
    <w:link w:val="Title"/>
    <w:rsid w:val="003230C6"/>
    <w:rPr>
      <w:rFonts w:ascii="Rockwell" w:eastAsia="ヒラギノ角ゴ Pro W3" w:hAnsi="Rockwell" w:cs="Times New Roman"/>
      <w:b/>
      <w:sz w:val="40"/>
      <w:szCs w:val="20"/>
      <w:shd w:val="clear" w:color="auto" w:fill="6A141A"/>
    </w:rPr>
  </w:style>
  <w:style w:type="paragraph" w:customStyle="1" w:styleId="Bullets">
    <w:name w:val="Bullets"/>
    <w:basedOn w:val="Normal"/>
    <w:rsid w:val="003230C6"/>
    <w:pPr>
      <w:keepLines/>
      <w:numPr>
        <w:numId w:val="3"/>
      </w:numPr>
      <w:tabs>
        <w:tab w:val="clear" w:pos="1276"/>
      </w:tabs>
      <w:contextualSpacing/>
    </w:pPr>
  </w:style>
  <w:style w:type="paragraph" w:customStyle="1" w:styleId="StandardCluster">
    <w:name w:val="Standard Cluster"/>
    <w:basedOn w:val="Normal"/>
    <w:rsid w:val="003230C6"/>
    <w:pPr>
      <w:tabs>
        <w:tab w:val="clear" w:pos="1276"/>
      </w:tabs>
      <w:spacing w:before="0" w:after="0"/>
      <w:contextualSpacing/>
    </w:pPr>
    <w:rPr>
      <w:rFonts w:eastAsia="Times New Roman"/>
      <w:color w:val="6A141A"/>
      <w:szCs w:val="24"/>
    </w:rPr>
  </w:style>
  <w:style w:type="paragraph" w:customStyle="1" w:styleId="Talk">
    <w:name w:val="Talk"/>
    <w:basedOn w:val="Normal"/>
    <w:link w:val="TalkChar"/>
    <w:rsid w:val="003230C6"/>
    <w:pPr>
      <w:ind w:left="851"/>
    </w:pPr>
    <w:rPr>
      <w:rFonts w:ascii="Times New Roman Italic" w:hAnsi="Times New Roman Italic"/>
      <w:color w:val="800000"/>
    </w:rPr>
  </w:style>
  <w:style w:type="paragraph" w:customStyle="1" w:styleId="FALIssueTablePoints">
    <w:name w:val="FAL Issue Table Points"/>
    <w:basedOn w:val="Bullets"/>
    <w:qFormat/>
    <w:rsid w:val="00533C5E"/>
    <w:pPr>
      <w:numPr>
        <w:numId w:val="2"/>
      </w:numPr>
      <w:tabs>
        <w:tab w:val="left" w:pos="397"/>
      </w:tabs>
      <w:spacing w:after="60" w:line="264" w:lineRule="auto"/>
      <w:ind w:right="113"/>
    </w:pPr>
    <w:rPr>
      <w:rFonts w:ascii="Times" w:hAnsi="Times"/>
      <w:color w:val="6A141A"/>
    </w:rPr>
  </w:style>
  <w:style w:type="table" w:customStyle="1" w:styleId="IssuesTable">
    <w:name w:val="Issues Table"/>
    <w:basedOn w:val="TableGrid"/>
    <w:qFormat/>
    <w:rsid w:val="003230C6"/>
    <w:pPr>
      <w:ind w:left="113" w:right="113"/>
    </w:pPr>
    <w:rPr>
      <w:rFonts w:ascii="Cambria" w:eastAsia="Cambria" w:hAnsi="Cambria" w:cs="Times New Roman"/>
      <w:sz w:val="20"/>
      <w:szCs w:val="20"/>
      <w:lang w:val="en-GB"/>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0" w:type="dxa"/>
        <w:bottom w:w="0" w:type="dxa"/>
        <w:right w:w="0" w:type="dxa"/>
      </w:tblCellMar>
    </w:tblPr>
    <w:tcPr>
      <w:tcMar>
        <w:top w:w="0" w:type="dxa"/>
        <w:bottom w:w="0" w:type="dxa"/>
      </w:tcMar>
    </w:tcPr>
    <w:tblStylePr w:type="firstRow">
      <w:pPr>
        <w:wordWrap/>
        <w:ind w:leftChars="0" w:left="0"/>
      </w:pPr>
      <w:tblPr/>
      <w:tcPr>
        <w:tcBorders>
          <w:top w:val="nil"/>
          <w:left w:val="nil"/>
          <w:bottom w:val="single" w:sz="4" w:space="0" w:color="auto"/>
          <w:right w:val="nil"/>
          <w:insideH w:val="nil"/>
          <w:insideV w:val="nil"/>
          <w:tl2br w:val="nil"/>
          <w:tr2bl w:val="nil"/>
        </w:tcBorders>
      </w:tcPr>
    </w:tblStylePr>
  </w:style>
  <w:style w:type="paragraph" w:customStyle="1" w:styleId="Numberedlistspace">
    <w:name w:val="Numbered list + space"/>
    <w:basedOn w:val="Normal"/>
    <w:rsid w:val="0054680C"/>
    <w:pPr>
      <w:tabs>
        <w:tab w:val="clear" w:pos="1276"/>
      </w:tabs>
      <w:ind w:left="851" w:hanging="567"/>
    </w:pPr>
    <w:rPr>
      <w:rFonts w:ascii="Times" w:hAnsi="Times"/>
      <w:lang w:bidi="en-US"/>
    </w:rPr>
  </w:style>
  <w:style w:type="paragraph" w:styleId="Quote">
    <w:name w:val="Quote"/>
    <w:basedOn w:val="Normal"/>
    <w:next w:val="Normal"/>
    <w:link w:val="QuoteChar"/>
    <w:rsid w:val="003230C6"/>
    <w:rPr>
      <w:i/>
      <w:iCs/>
      <w:color w:val="000000"/>
    </w:rPr>
  </w:style>
  <w:style w:type="character" w:customStyle="1" w:styleId="QuoteChar">
    <w:name w:val="Quote Char"/>
    <w:basedOn w:val="DefaultParagraphFont"/>
    <w:link w:val="Quote"/>
    <w:rsid w:val="003230C6"/>
    <w:rPr>
      <w:rFonts w:ascii="Times New Roman" w:eastAsia="Cambria" w:hAnsi="Times New Roman" w:cs="Times New Roman"/>
      <w:i/>
      <w:iCs/>
      <w:color w:val="000000"/>
      <w:sz w:val="22"/>
      <w:szCs w:val="20"/>
    </w:rPr>
  </w:style>
  <w:style w:type="character" w:customStyle="1" w:styleId="BodyChar">
    <w:name w:val="Body Char"/>
    <w:basedOn w:val="DefaultParagraphFont"/>
    <w:link w:val="Body"/>
    <w:locked/>
    <w:rsid w:val="003230C6"/>
  </w:style>
  <w:style w:type="paragraph" w:customStyle="1" w:styleId="Body">
    <w:name w:val="Body"/>
    <w:basedOn w:val="Normal"/>
    <w:link w:val="BodyChar"/>
    <w:autoRedefine/>
    <w:rsid w:val="003230C6"/>
    <w:pPr>
      <w:tabs>
        <w:tab w:val="clear" w:pos="851"/>
        <w:tab w:val="clear" w:pos="1276"/>
      </w:tabs>
      <w:spacing w:before="0" w:after="0"/>
    </w:pPr>
    <w:rPr>
      <w:rFonts w:asciiTheme="minorHAnsi" w:eastAsiaTheme="minorEastAsia" w:hAnsiTheme="minorHAnsi" w:cstheme="minorBidi"/>
      <w:sz w:val="24"/>
      <w:szCs w:val="24"/>
    </w:rPr>
  </w:style>
  <w:style w:type="character" w:customStyle="1" w:styleId="TalkChar">
    <w:name w:val="Talk Char"/>
    <w:basedOn w:val="DefaultParagraphFont"/>
    <w:link w:val="Talk"/>
    <w:locked/>
    <w:rsid w:val="003230C6"/>
    <w:rPr>
      <w:rFonts w:ascii="Times New Roman Italic" w:eastAsia="Cambria" w:hAnsi="Times New Roman Italic" w:cs="Times New Roman"/>
      <w:color w:val="800000"/>
      <w:sz w:val="22"/>
      <w:szCs w:val="20"/>
    </w:rPr>
  </w:style>
  <w:style w:type="character" w:styleId="Strong">
    <w:name w:val="Strong"/>
    <w:basedOn w:val="DefaultParagraphFont"/>
    <w:rsid w:val="003230C6"/>
    <w:rPr>
      <w:b/>
      <w:bCs/>
    </w:rPr>
  </w:style>
  <w:style w:type="character" w:styleId="Emphasis">
    <w:name w:val="Emphasis"/>
    <w:basedOn w:val="DefaultParagraphFont"/>
    <w:rsid w:val="003230C6"/>
    <w:rPr>
      <w:i/>
      <w:iCs/>
    </w:rPr>
  </w:style>
  <w:style w:type="paragraph" w:customStyle="1" w:styleId="TaskHeading">
    <w:name w:val="Task Heading"/>
    <w:basedOn w:val="Normal"/>
    <w:uiPriority w:val="99"/>
    <w:rsid w:val="003230C6"/>
    <w:pPr>
      <w:tabs>
        <w:tab w:val="clear" w:pos="851"/>
        <w:tab w:val="clear" w:pos="1276"/>
      </w:tabs>
      <w:spacing w:before="0" w:after="0"/>
      <w:jc w:val="center"/>
    </w:pPr>
    <w:rPr>
      <w:rFonts w:ascii="Arial Bold" w:eastAsia="Times New Roman" w:hAnsi="Arial Bold"/>
      <w:sz w:val="36"/>
      <w:szCs w:val="24"/>
    </w:rPr>
  </w:style>
  <w:style w:type="table" w:styleId="TableGrid">
    <w:name w:val="Table Grid"/>
    <w:basedOn w:val="TableNormal"/>
    <w:uiPriority w:val="59"/>
    <w:rsid w:val="003230C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AL-Standards">
    <w:name w:val="FAL - Standards"/>
    <w:basedOn w:val="FALtext-redindented"/>
    <w:qFormat/>
    <w:rsid w:val="003230C6"/>
    <w:pPr>
      <w:spacing w:before="0" w:after="0"/>
    </w:pPr>
  </w:style>
  <w:style w:type="paragraph" w:customStyle="1" w:styleId="FALtalk">
    <w:name w:val="FAL talk"/>
    <w:basedOn w:val="FALtext-redindented"/>
    <w:qFormat/>
    <w:rsid w:val="001D0146"/>
    <w:pPr>
      <w:ind w:left="0"/>
    </w:pPr>
    <w:rPr>
      <w:color w:val="000000" w:themeColor="text1"/>
    </w:rPr>
  </w:style>
  <w:style w:type="character" w:styleId="PageNumber">
    <w:name w:val="page number"/>
    <w:basedOn w:val="DefaultParagraphFont"/>
    <w:unhideWhenUsed/>
    <w:rsid w:val="003A7947"/>
  </w:style>
  <w:style w:type="character" w:customStyle="1" w:styleId="Variables">
    <w:name w:val="Variables"/>
    <w:basedOn w:val="DefaultParagraphFont"/>
    <w:rsid w:val="00BF1355"/>
    <w:rPr>
      <w:rFonts w:ascii="Times New Roman Italic" w:hAnsi="Times New Roman Italic"/>
      <w:color w:val="000000" w:themeColor="text1"/>
      <w:sz w:val="22"/>
    </w:rPr>
  </w:style>
  <w:style w:type="paragraph" w:customStyle="1" w:styleId="IssuesTableText">
    <w:name w:val="Issues Table Text"/>
    <w:basedOn w:val="Normal"/>
    <w:rsid w:val="00BF1355"/>
    <w:pPr>
      <w:ind w:left="113" w:right="113"/>
    </w:pPr>
  </w:style>
  <w:style w:type="paragraph" w:customStyle="1" w:styleId="FALIssuesstrong">
    <w:name w:val="FAL Issues strong"/>
    <w:basedOn w:val="Heading3"/>
    <w:qFormat/>
    <w:rsid w:val="00533C5E"/>
    <w:pPr>
      <w:ind w:left="113" w:right="113"/>
    </w:pPr>
    <w:rPr>
      <w:rFonts w:ascii="Times" w:hAnsi="Times"/>
    </w:rPr>
  </w:style>
  <w:style w:type="paragraph" w:customStyle="1" w:styleId="FAL-standards0">
    <w:name w:val="FAL - standards"/>
    <w:basedOn w:val="FALtext-redindented"/>
    <w:qFormat/>
    <w:rsid w:val="007D67D2"/>
    <w:pPr>
      <w:spacing w:before="0" w:after="0"/>
    </w:pPr>
  </w:style>
  <w:style w:type="paragraph" w:customStyle="1" w:styleId="FALissuesnormal">
    <w:name w:val="FAL issues normal"/>
    <w:basedOn w:val="FALIssuesstrong"/>
    <w:qFormat/>
    <w:rsid w:val="00533C5E"/>
    <w:pPr>
      <w:outlineLvl w:val="9"/>
    </w:pPr>
    <w:rPr>
      <w:b w:val="0"/>
      <w:lang w:val="en-GB"/>
    </w:rPr>
  </w:style>
  <w:style w:type="paragraph" w:customStyle="1" w:styleId="FALH4">
    <w:name w:val="FAL H4"/>
    <w:basedOn w:val="FALtext-normal"/>
    <w:qFormat/>
    <w:rsid w:val="007F09D8"/>
    <w:pPr>
      <w:spacing w:after="0"/>
    </w:pPr>
    <w:rPr>
      <w:b/>
      <w:bCs/>
      <w:color w:val="6A141A"/>
    </w:rPr>
  </w:style>
  <w:style w:type="character" w:customStyle="1" w:styleId="Heading4Char">
    <w:name w:val="Heading 4 Char"/>
    <w:basedOn w:val="DefaultParagraphFont"/>
    <w:link w:val="Heading4"/>
    <w:uiPriority w:val="99"/>
    <w:rsid w:val="002F1462"/>
    <w:rPr>
      <w:rFonts w:ascii="Cambria" w:eastAsia="Cambria" w:hAnsi="Cambria" w:cs="Times New Roman"/>
      <w:b/>
      <w:bCs/>
      <w:sz w:val="28"/>
      <w:szCs w:val="28"/>
    </w:rPr>
  </w:style>
  <w:style w:type="character" w:customStyle="1" w:styleId="Heading7Char">
    <w:name w:val="Heading 7 Char"/>
    <w:basedOn w:val="DefaultParagraphFont"/>
    <w:link w:val="Heading7"/>
    <w:uiPriority w:val="99"/>
    <w:rsid w:val="002F1462"/>
    <w:rPr>
      <w:rFonts w:ascii="Cambria" w:eastAsia="Cambria" w:hAnsi="Cambria" w:cs="Times New Roman"/>
      <w:szCs w:val="20"/>
    </w:rPr>
  </w:style>
  <w:style w:type="character" w:styleId="LineNumber">
    <w:name w:val="line number"/>
    <w:basedOn w:val="DefaultParagraphFont"/>
    <w:rsid w:val="002F1462"/>
    <w:rPr>
      <w:rFonts w:ascii="Arial" w:hAnsi="Arial"/>
      <w:color w:val="BFBFBF"/>
      <w:sz w:val="16"/>
    </w:rPr>
  </w:style>
  <w:style w:type="paragraph" w:customStyle="1" w:styleId="TalkNumbers">
    <w:name w:val="Talk Numbers"/>
    <w:basedOn w:val="Talk"/>
    <w:rsid w:val="002F1462"/>
    <w:pPr>
      <w:keepLines/>
      <w:numPr>
        <w:numId w:val="6"/>
      </w:numPr>
      <w:contextualSpacing/>
    </w:pPr>
  </w:style>
  <w:style w:type="paragraph" w:customStyle="1" w:styleId="IssueTablePoints">
    <w:name w:val="Issue Table Points"/>
    <w:basedOn w:val="Bullets"/>
    <w:rsid w:val="002F1462"/>
    <w:pPr>
      <w:numPr>
        <w:numId w:val="0"/>
      </w:numPr>
      <w:tabs>
        <w:tab w:val="left" w:pos="397"/>
      </w:tabs>
      <w:spacing w:after="60"/>
      <w:ind w:left="397" w:right="113" w:hanging="284"/>
    </w:pPr>
    <w:rPr>
      <w:rFonts w:ascii="Times New Roman Italic" w:hAnsi="Times New Roman Italic"/>
      <w:color w:val="800000"/>
    </w:rPr>
  </w:style>
  <w:style w:type="paragraph" w:customStyle="1" w:styleId="TalkPoints">
    <w:name w:val="Talk Points"/>
    <w:basedOn w:val="Talk"/>
    <w:rsid w:val="002F1462"/>
    <w:pPr>
      <w:numPr>
        <w:numId w:val="5"/>
      </w:numPr>
      <w:contextualSpacing/>
    </w:pPr>
  </w:style>
  <w:style w:type="paragraph" w:customStyle="1" w:styleId="TableText">
    <w:name w:val="Table Text"/>
    <w:basedOn w:val="Normal"/>
    <w:rsid w:val="002F1462"/>
    <w:pPr>
      <w:spacing w:after="0"/>
      <w:jc w:val="center"/>
    </w:pPr>
  </w:style>
  <w:style w:type="paragraph" w:customStyle="1" w:styleId="StandardDetail">
    <w:name w:val="Standard Detail"/>
    <w:basedOn w:val="StandardCluster"/>
    <w:rsid w:val="002F1462"/>
    <w:pPr>
      <w:spacing w:after="60" w:line="180" w:lineRule="exact"/>
      <w:ind w:left="1276" w:hanging="425"/>
    </w:pPr>
    <w:rPr>
      <w:color w:val="auto"/>
      <w:sz w:val="18"/>
    </w:rPr>
  </w:style>
  <w:style w:type="paragraph" w:customStyle="1" w:styleId="Bulletsspace">
    <w:name w:val="Bullets + space"/>
    <w:basedOn w:val="Bullets"/>
    <w:rsid w:val="002F1462"/>
    <w:pPr>
      <w:keepLines w:val="0"/>
      <w:numPr>
        <w:numId w:val="4"/>
      </w:numPr>
      <w:contextualSpacing w:val="0"/>
    </w:pPr>
  </w:style>
  <w:style w:type="paragraph" w:customStyle="1" w:styleId="Indent">
    <w:name w:val="Indent"/>
    <w:basedOn w:val="Normal"/>
    <w:rsid w:val="002F1462"/>
    <w:pPr>
      <w:tabs>
        <w:tab w:val="clear" w:pos="851"/>
        <w:tab w:val="clear" w:pos="1276"/>
        <w:tab w:val="left" w:pos="2268"/>
        <w:tab w:val="left" w:pos="3402"/>
        <w:tab w:val="left" w:pos="4536"/>
      </w:tabs>
      <w:spacing w:before="0" w:after="0"/>
      <w:ind w:left="851"/>
    </w:pPr>
  </w:style>
  <w:style w:type="paragraph" w:customStyle="1" w:styleId="TalkPointsSpaced">
    <w:name w:val="Talk Points Spaced"/>
    <w:basedOn w:val="TalkPoints"/>
    <w:rsid w:val="002F1462"/>
    <w:pPr>
      <w:contextualSpacing w:val="0"/>
    </w:pPr>
  </w:style>
  <w:style w:type="paragraph" w:customStyle="1" w:styleId="NumberedList">
    <w:name w:val="Numbered List"/>
    <w:basedOn w:val="Normal"/>
    <w:rsid w:val="002F1462"/>
    <w:pPr>
      <w:tabs>
        <w:tab w:val="clear" w:pos="1276"/>
      </w:tabs>
      <w:ind w:left="851" w:hanging="567"/>
      <w:contextualSpacing/>
    </w:pPr>
  </w:style>
  <w:style w:type="paragraph" w:customStyle="1" w:styleId="Numberedlistspacecontinuation">
    <w:name w:val="Numbered list +space (continuation)"/>
    <w:basedOn w:val="Normal"/>
    <w:rsid w:val="002F1462"/>
    <w:pPr>
      <w:tabs>
        <w:tab w:val="clear" w:pos="1276"/>
      </w:tabs>
      <w:ind w:left="851"/>
    </w:pPr>
  </w:style>
  <w:style w:type="paragraph" w:customStyle="1" w:styleId="HeaderFooter">
    <w:name w:val="Header &amp; Footer"/>
    <w:uiPriority w:val="99"/>
    <w:rsid w:val="002F1462"/>
    <w:pPr>
      <w:tabs>
        <w:tab w:val="center" w:pos="4819"/>
        <w:tab w:val="right" w:pos="9462"/>
      </w:tabs>
      <w:spacing w:before="60" w:after="60"/>
    </w:pPr>
    <w:rPr>
      <w:rFonts w:ascii="Arial" w:eastAsia="ヒラギノ角ゴ Pro W3" w:hAnsi="Arial" w:cs="Times New Roman"/>
      <w:color w:val="000000"/>
      <w:sz w:val="18"/>
    </w:rPr>
  </w:style>
  <w:style w:type="character" w:customStyle="1" w:styleId="Run-inHeading2">
    <w:name w:val="Run-in Heading 2"/>
    <w:uiPriority w:val="99"/>
    <w:rsid w:val="002F1462"/>
    <w:rPr>
      <w:rFonts w:ascii="Gill Sans" w:eastAsia="ヒラギノ角ゴ Pro W3" w:hAnsi="Gill Sans"/>
      <w:b/>
      <w:color w:val="000000"/>
      <w:spacing w:val="0"/>
      <w:position w:val="0"/>
      <w:sz w:val="22"/>
      <w:u w:val="none"/>
      <w:shd w:val="clear" w:color="auto" w:fill="auto"/>
      <w:vertAlign w:val="baseline"/>
      <w:lang w:val="en-US"/>
    </w:rPr>
  </w:style>
  <w:style w:type="paragraph" w:styleId="BodyText">
    <w:name w:val="Body Text"/>
    <w:basedOn w:val="Body"/>
    <w:link w:val="BodyTextChar"/>
    <w:uiPriority w:val="99"/>
    <w:rsid w:val="002F1462"/>
    <w:rPr>
      <w:rFonts w:ascii="Times New Roman" w:eastAsia="Cambria" w:hAnsi="Times New Roman" w:cs="Times New Roman"/>
      <w:szCs w:val="20"/>
    </w:rPr>
  </w:style>
  <w:style w:type="character" w:customStyle="1" w:styleId="BodyTextChar">
    <w:name w:val="Body Text Char"/>
    <w:basedOn w:val="DefaultParagraphFont"/>
    <w:link w:val="BodyText"/>
    <w:uiPriority w:val="99"/>
    <w:rsid w:val="002F1462"/>
    <w:rPr>
      <w:rFonts w:ascii="Times New Roman" w:eastAsia="Cambria" w:hAnsi="Times New Roman" w:cs="Times New Roman"/>
      <w:szCs w:val="20"/>
    </w:rPr>
  </w:style>
  <w:style w:type="character" w:customStyle="1" w:styleId="ParagraphNumber">
    <w:name w:val="Paragraph Number"/>
    <w:basedOn w:val="DefaultParagraphFont"/>
    <w:uiPriority w:val="99"/>
    <w:rsid w:val="002F1462"/>
    <w:rPr>
      <w:rFonts w:ascii="Arial" w:hAnsi="Arial" w:cs="Times New Roman"/>
      <w:i/>
      <w:color w:val="7F7F7F"/>
      <w:sz w:val="20"/>
    </w:rPr>
  </w:style>
  <w:style w:type="paragraph" w:customStyle="1" w:styleId="ColorfulList-Accent11">
    <w:name w:val="Colorful List - Accent 11"/>
    <w:basedOn w:val="Normal"/>
    <w:uiPriority w:val="99"/>
    <w:rsid w:val="002F1462"/>
    <w:pPr>
      <w:tabs>
        <w:tab w:val="clear" w:pos="851"/>
        <w:tab w:val="clear" w:pos="1276"/>
      </w:tabs>
      <w:spacing w:before="0" w:after="200" w:line="276" w:lineRule="auto"/>
      <w:ind w:left="720"/>
      <w:contextualSpacing/>
    </w:pPr>
    <w:rPr>
      <w:rFonts w:ascii="Calibri" w:hAnsi="Calibri"/>
      <w:szCs w:val="22"/>
      <w:lang w:val="en-GB"/>
    </w:rPr>
  </w:style>
  <w:style w:type="paragraph" w:customStyle="1" w:styleId="para">
    <w:name w:val="para"/>
    <w:basedOn w:val="Normal"/>
    <w:uiPriority w:val="99"/>
    <w:rsid w:val="002F1462"/>
    <w:pPr>
      <w:tabs>
        <w:tab w:val="clear" w:pos="851"/>
        <w:tab w:val="clear" w:pos="1276"/>
      </w:tabs>
      <w:spacing w:before="200" w:after="0" w:line="360" w:lineRule="auto"/>
      <w:jc w:val="both"/>
    </w:pPr>
    <w:rPr>
      <w:rFonts w:ascii="Times" w:hAnsi="Times"/>
      <w:sz w:val="24"/>
    </w:rPr>
  </w:style>
  <w:style w:type="character" w:styleId="CommentReference">
    <w:name w:val="annotation reference"/>
    <w:basedOn w:val="DefaultParagraphFont"/>
    <w:uiPriority w:val="99"/>
    <w:rsid w:val="002F1462"/>
    <w:rPr>
      <w:rFonts w:cs="Times New Roman"/>
      <w:sz w:val="18"/>
    </w:rPr>
  </w:style>
  <w:style w:type="paragraph" w:styleId="CommentText">
    <w:name w:val="annotation text"/>
    <w:basedOn w:val="Normal"/>
    <w:link w:val="CommentTextChar"/>
    <w:uiPriority w:val="99"/>
    <w:rsid w:val="002F1462"/>
    <w:pPr>
      <w:tabs>
        <w:tab w:val="clear" w:pos="851"/>
        <w:tab w:val="clear" w:pos="1276"/>
      </w:tabs>
      <w:spacing w:before="0" w:after="0"/>
    </w:pPr>
    <w:rPr>
      <w:sz w:val="24"/>
    </w:rPr>
  </w:style>
  <w:style w:type="character" w:customStyle="1" w:styleId="CommentTextChar">
    <w:name w:val="Comment Text Char"/>
    <w:basedOn w:val="DefaultParagraphFont"/>
    <w:link w:val="CommentText"/>
    <w:uiPriority w:val="99"/>
    <w:rsid w:val="002F1462"/>
    <w:rPr>
      <w:rFonts w:ascii="Times New Roman" w:eastAsia="Cambria" w:hAnsi="Times New Roman" w:cs="Times New Roman"/>
      <w:szCs w:val="20"/>
    </w:rPr>
  </w:style>
  <w:style w:type="paragraph" w:styleId="CommentSubject">
    <w:name w:val="annotation subject"/>
    <w:basedOn w:val="CommentText"/>
    <w:next w:val="CommentText"/>
    <w:link w:val="CommentSubjectChar"/>
    <w:uiPriority w:val="99"/>
    <w:rsid w:val="002F1462"/>
    <w:rPr>
      <w:b/>
      <w:bCs/>
      <w:sz w:val="20"/>
    </w:rPr>
  </w:style>
  <w:style w:type="character" w:customStyle="1" w:styleId="CommentSubjectChar">
    <w:name w:val="Comment Subject Char"/>
    <w:basedOn w:val="CommentTextChar"/>
    <w:link w:val="CommentSubject"/>
    <w:uiPriority w:val="99"/>
    <w:rsid w:val="002F1462"/>
    <w:rPr>
      <w:rFonts w:ascii="Times New Roman" w:eastAsia="Cambria" w:hAnsi="Times New Roman" w:cs="Times New Roman"/>
      <w:b/>
      <w:bCs/>
      <w:sz w:val="20"/>
      <w:szCs w:val="20"/>
    </w:rPr>
  </w:style>
  <w:style w:type="paragraph" w:customStyle="1" w:styleId="Issuestableheading">
    <w:name w:val="Issues table heading"/>
    <w:basedOn w:val="Heading3"/>
    <w:rsid w:val="002F1462"/>
    <w:pPr>
      <w:ind w:left="113" w:right="113"/>
    </w:pPr>
  </w:style>
  <w:style w:type="paragraph" w:styleId="NormalWeb">
    <w:name w:val="Normal (Web)"/>
    <w:basedOn w:val="Normal"/>
    <w:uiPriority w:val="99"/>
    <w:semiHidden/>
    <w:unhideWhenUsed/>
    <w:rsid w:val="00E62202"/>
    <w:pPr>
      <w:tabs>
        <w:tab w:val="clear" w:pos="851"/>
        <w:tab w:val="clear" w:pos="1276"/>
      </w:tabs>
      <w:spacing w:before="100" w:beforeAutospacing="1" w:after="100" w:afterAutospacing="1"/>
    </w:pPr>
    <w:rPr>
      <w:rFonts w:ascii="Times" w:eastAsiaTheme="minorEastAsia" w:hAnsi="Times"/>
      <w:sz w:val="20"/>
      <w:lang w:val="en-GB"/>
    </w:rPr>
  </w:style>
  <w:style w:type="paragraph" w:styleId="ListParagraph">
    <w:name w:val="List Paragraph"/>
    <w:basedOn w:val="Normal"/>
    <w:uiPriority w:val="34"/>
    <w:qFormat/>
    <w:rsid w:val="006A179A"/>
    <w:pPr>
      <w:numPr>
        <w:numId w:val="7"/>
      </w:numPr>
      <w:tabs>
        <w:tab w:val="clear" w:pos="851"/>
        <w:tab w:val="clear" w:pos="1276"/>
        <w:tab w:val="left" w:pos="720"/>
        <w:tab w:val="left" w:pos="1440"/>
        <w:tab w:val="right" w:pos="9000"/>
      </w:tabs>
      <w:spacing w:before="0" w:after="60"/>
      <w:contextualSpacing/>
    </w:pPr>
    <w:rPr>
      <w:rFonts w:eastAsiaTheme="minorEastAsia"/>
      <w:szCs w:val="22"/>
      <w:lang w:eastAsia="ja-JP"/>
    </w:rPr>
  </w:style>
  <w:style w:type="paragraph" w:styleId="Caption">
    <w:name w:val="caption"/>
    <w:basedOn w:val="Normal"/>
    <w:next w:val="Normal"/>
    <w:uiPriority w:val="35"/>
    <w:unhideWhenUsed/>
    <w:qFormat/>
    <w:rsid w:val="000F2B9C"/>
    <w:pPr>
      <w:keepNext/>
      <w:spacing w:before="0" w:after="0"/>
    </w:pPr>
    <w:rPr>
      <w:b/>
      <w:bCs/>
      <w:color w:val="000000" w:themeColor="text1"/>
      <w:sz w:val="20"/>
    </w:rPr>
  </w:style>
  <w:style w:type="paragraph" w:styleId="FootnoteText">
    <w:name w:val="footnote text"/>
    <w:basedOn w:val="Normal"/>
    <w:link w:val="FootnoteTextChar"/>
    <w:uiPriority w:val="99"/>
    <w:unhideWhenUsed/>
    <w:rsid w:val="00A172AB"/>
    <w:pPr>
      <w:spacing w:before="0" w:after="0"/>
    </w:pPr>
    <w:rPr>
      <w:sz w:val="24"/>
      <w:szCs w:val="24"/>
    </w:rPr>
  </w:style>
  <w:style w:type="character" w:customStyle="1" w:styleId="FootnoteTextChar">
    <w:name w:val="Footnote Text Char"/>
    <w:basedOn w:val="DefaultParagraphFont"/>
    <w:link w:val="FootnoteText"/>
    <w:uiPriority w:val="99"/>
    <w:rsid w:val="00A172AB"/>
    <w:rPr>
      <w:rFonts w:ascii="Times New Roman" w:eastAsia="Cambria" w:hAnsi="Times New Roman" w:cs="Times New Roman"/>
    </w:rPr>
  </w:style>
  <w:style w:type="character" w:styleId="FootnoteReference">
    <w:name w:val="footnote reference"/>
    <w:basedOn w:val="DefaultParagraphFont"/>
    <w:uiPriority w:val="99"/>
    <w:unhideWhenUsed/>
    <w:rsid w:val="00A172AB"/>
    <w:rPr>
      <w:vertAlign w:val="superscript"/>
    </w:rPr>
  </w:style>
  <w:style w:type="character" w:styleId="Hyperlink">
    <w:name w:val="Hyperlink"/>
    <w:basedOn w:val="DefaultParagraphFont"/>
    <w:uiPriority w:val="99"/>
    <w:unhideWhenUsed/>
    <w:rsid w:val="00195C60"/>
    <w:rPr>
      <w:color w:val="0000FF" w:themeColor="hyperlink"/>
      <w:u w:val="single"/>
    </w:rPr>
  </w:style>
  <w:style w:type="paragraph" w:customStyle="1" w:styleId="Quotation">
    <w:name w:val="Quotation"/>
    <w:basedOn w:val="Normal"/>
    <w:qFormat/>
    <w:rsid w:val="00423346"/>
    <w:pPr>
      <w:tabs>
        <w:tab w:val="clear" w:pos="851"/>
        <w:tab w:val="clear" w:pos="1276"/>
      </w:tabs>
      <w:spacing w:before="220" w:after="220"/>
      <w:ind w:left="357"/>
    </w:pPr>
    <w:rPr>
      <w:rFonts w:ascii="Times" w:eastAsia="Times" w:hAnsi="Times"/>
      <w:i/>
      <w:lang w:val="en-GB"/>
    </w:rPr>
  </w:style>
  <w:style w:type="paragraph" w:styleId="DocumentMap">
    <w:name w:val="Document Map"/>
    <w:basedOn w:val="Normal"/>
    <w:link w:val="DocumentMapChar"/>
    <w:uiPriority w:val="99"/>
    <w:semiHidden/>
    <w:unhideWhenUsed/>
    <w:rsid w:val="00655D8F"/>
    <w:pPr>
      <w:spacing w:before="0" w:after="0"/>
    </w:pPr>
    <w:rPr>
      <w:rFonts w:ascii="Lucida Grande" w:hAnsi="Lucida Grande" w:cs="Lucida Grande"/>
      <w:sz w:val="24"/>
      <w:szCs w:val="24"/>
    </w:rPr>
  </w:style>
  <w:style w:type="character" w:customStyle="1" w:styleId="DocumentMapChar">
    <w:name w:val="Document Map Char"/>
    <w:basedOn w:val="DefaultParagraphFont"/>
    <w:link w:val="DocumentMap"/>
    <w:uiPriority w:val="99"/>
    <w:semiHidden/>
    <w:rsid w:val="00655D8F"/>
    <w:rPr>
      <w:rFonts w:ascii="Lucida Grande" w:eastAsia="Cambria" w:hAnsi="Lucida Grande" w:cs="Lucida Grande"/>
    </w:rPr>
  </w:style>
  <w:style w:type="paragraph" w:customStyle="1" w:styleId="Boxqns">
    <w:name w:val="Boxqns"/>
    <w:basedOn w:val="Normal"/>
    <w:rsid w:val="004032FB"/>
    <w:pPr>
      <w:tabs>
        <w:tab w:val="clear" w:pos="851"/>
        <w:tab w:val="clear" w:pos="1276"/>
      </w:tabs>
      <w:spacing w:before="0" w:after="0"/>
    </w:pPr>
    <w:rPr>
      <w:rFonts w:ascii="Times" w:eastAsia="Times New Roman" w:hAnsi="Times"/>
    </w:rPr>
  </w:style>
  <w:style w:type="character" w:styleId="FollowedHyperlink">
    <w:name w:val="FollowedHyperlink"/>
    <w:basedOn w:val="DefaultParagraphFont"/>
    <w:uiPriority w:val="99"/>
    <w:semiHidden/>
    <w:unhideWhenUsed/>
    <w:rsid w:val="007578AA"/>
    <w:rPr>
      <w:color w:val="800080" w:themeColor="followedHyperlink"/>
      <w:u w:val="single"/>
    </w:rPr>
  </w:style>
  <w:style w:type="paragraph" w:customStyle="1" w:styleId="Teachertalk">
    <w:name w:val="Teacher talk"/>
    <w:basedOn w:val="Normal"/>
    <w:qFormat/>
    <w:rsid w:val="002A0165"/>
    <w:pPr>
      <w:tabs>
        <w:tab w:val="clear" w:pos="851"/>
        <w:tab w:val="clear" w:pos="1276"/>
      </w:tabs>
      <w:spacing w:before="0" w:after="0"/>
      <w:ind w:left="567"/>
    </w:pPr>
    <w:rPr>
      <w:rFonts w:ascii="Arial" w:eastAsia="Times New Roman" w:hAnsi="Arial"/>
      <w:i/>
      <w:color w:val="293C4C"/>
      <w:sz w:val="20"/>
    </w:rPr>
  </w:style>
  <w:style w:type="paragraph" w:customStyle="1" w:styleId="EndNoteBibliographyTitle">
    <w:name w:val="EndNote Bibliography Title"/>
    <w:basedOn w:val="Normal"/>
    <w:rsid w:val="00863169"/>
    <w:pPr>
      <w:spacing w:after="0"/>
      <w:jc w:val="center"/>
    </w:pPr>
  </w:style>
  <w:style w:type="paragraph" w:customStyle="1" w:styleId="EndNoteBibliography">
    <w:name w:val="EndNote Bibliography"/>
    <w:basedOn w:val="Normal"/>
    <w:rsid w:val="00863169"/>
  </w:style>
  <w:style w:type="paragraph" w:styleId="TOC1">
    <w:name w:val="toc 1"/>
    <w:basedOn w:val="Normal"/>
    <w:next w:val="Normal"/>
    <w:autoRedefine/>
    <w:uiPriority w:val="39"/>
    <w:unhideWhenUsed/>
    <w:rsid w:val="005A361D"/>
    <w:pPr>
      <w:tabs>
        <w:tab w:val="clear" w:pos="851"/>
        <w:tab w:val="clear" w:pos="1276"/>
      </w:tabs>
    </w:pPr>
  </w:style>
  <w:style w:type="paragraph" w:styleId="TOC2">
    <w:name w:val="toc 2"/>
    <w:basedOn w:val="Normal"/>
    <w:next w:val="Normal"/>
    <w:autoRedefine/>
    <w:uiPriority w:val="39"/>
    <w:unhideWhenUsed/>
    <w:rsid w:val="005A361D"/>
    <w:pPr>
      <w:tabs>
        <w:tab w:val="clear" w:pos="851"/>
        <w:tab w:val="clear" w:pos="1276"/>
      </w:tabs>
      <w:ind w:left="220"/>
    </w:pPr>
  </w:style>
  <w:style w:type="paragraph" w:styleId="TOC3">
    <w:name w:val="toc 3"/>
    <w:basedOn w:val="Normal"/>
    <w:next w:val="Normal"/>
    <w:autoRedefine/>
    <w:uiPriority w:val="39"/>
    <w:unhideWhenUsed/>
    <w:rsid w:val="005A361D"/>
    <w:pPr>
      <w:tabs>
        <w:tab w:val="clear" w:pos="851"/>
        <w:tab w:val="clear" w:pos="1276"/>
      </w:tabs>
      <w:ind w:left="440"/>
    </w:pPr>
  </w:style>
  <w:style w:type="paragraph" w:styleId="TOC4">
    <w:name w:val="toc 4"/>
    <w:basedOn w:val="Normal"/>
    <w:next w:val="Normal"/>
    <w:autoRedefine/>
    <w:uiPriority w:val="39"/>
    <w:unhideWhenUsed/>
    <w:rsid w:val="005A361D"/>
    <w:pPr>
      <w:tabs>
        <w:tab w:val="clear" w:pos="851"/>
        <w:tab w:val="clear" w:pos="1276"/>
      </w:tabs>
      <w:ind w:left="660"/>
    </w:pPr>
  </w:style>
  <w:style w:type="paragraph" w:styleId="TOC5">
    <w:name w:val="toc 5"/>
    <w:basedOn w:val="Normal"/>
    <w:next w:val="Normal"/>
    <w:autoRedefine/>
    <w:uiPriority w:val="39"/>
    <w:unhideWhenUsed/>
    <w:rsid w:val="005A361D"/>
    <w:pPr>
      <w:tabs>
        <w:tab w:val="clear" w:pos="851"/>
        <w:tab w:val="clear" w:pos="1276"/>
      </w:tabs>
      <w:ind w:left="880"/>
    </w:pPr>
  </w:style>
  <w:style w:type="paragraph" w:styleId="TOC6">
    <w:name w:val="toc 6"/>
    <w:basedOn w:val="Normal"/>
    <w:next w:val="Normal"/>
    <w:autoRedefine/>
    <w:uiPriority w:val="39"/>
    <w:unhideWhenUsed/>
    <w:rsid w:val="005A361D"/>
    <w:pPr>
      <w:tabs>
        <w:tab w:val="clear" w:pos="851"/>
        <w:tab w:val="clear" w:pos="1276"/>
      </w:tabs>
      <w:ind w:left="1100"/>
    </w:pPr>
  </w:style>
  <w:style w:type="paragraph" w:styleId="TOC7">
    <w:name w:val="toc 7"/>
    <w:basedOn w:val="Normal"/>
    <w:next w:val="Normal"/>
    <w:autoRedefine/>
    <w:uiPriority w:val="39"/>
    <w:unhideWhenUsed/>
    <w:rsid w:val="005A361D"/>
    <w:pPr>
      <w:tabs>
        <w:tab w:val="clear" w:pos="851"/>
        <w:tab w:val="clear" w:pos="1276"/>
      </w:tabs>
      <w:ind w:left="1320"/>
    </w:pPr>
  </w:style>
  <w:style w:type="paragraph" w:styleId="TOC8">
    <w:name w:val="toc 8"/>
    <w:basedOn w:val="Normal"/>
    <w:next w:val="Normal"/>
    <w:autoRedefine/>
    <w:uiPriority w:val="39"/>
    <w:unhideWhenUsed/>
    <w:rsid w:val="005A361D"/>
    <w:pPr>
      <w:tabs>
        <w:tab w:val="clear" w:pos="851"/>
        <w:tab w:val="clear" w:pos="1276"/>
      </w:tabs>
      <w:ind w:left="1540"/>
    </w:pPr>
  </w:style>
  <w:style w:type="paragraph" w:styleId="TOC9">
    <w:name w:val="toc 9"/>
    <w:basedOn w:val="Normal"/>
    <w:next w:val="Normal"/>
    <w:autoRedefine/>
    <w:uiPriority w:val="39"/>
    <w:unhideWhenUsed/>
    <w:rsid w:val="005A361D"/>
    <w:pPr>
      <w:tabs>
        <w:tab w:val="clear" w:pos="851"/>
        <w:tab w:val="clear" w:pos="1276"/>
      </w:tabs>
      <w:ind w:left="1760"/>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qFormat="1"/>
    <w:lsdException w:name="heading 5" w:uiPriority="9"/>
    <w:lsdException w:name="heading 6" w:uiPriority="9" w:qFormat="1"/>
    <w:lsdException w:name="heading 7" w:qFormat="1"/>
    <w:lsdException w:name="heading 8" w:uiPriority="9"/>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line number" w:uiPriority="0"/>
    <w:lsdException w:name="page number" w:uiPriority="0"/>
    <w:lsdException w:name="Title" w:semiHidden="0" w:uiPriority="0" w:unhideWhenUsed="0"/>
    <w:lsdException w:name="Default Paragraph Font" w:uiPriority="1"/>
    <w:lsdException w:name="Subtitle" w:semiHidden="0" w:uiPriority="11" w:unhideWhenUsed="0"/>
    <w:lsdException w:name="Strong" w:semiHidden="0" w:uiPriority="0" w:unhideWhenUsed="0"/>
    <w:lsdException w:name="Emphasis" w:semiHidden="0" w:uiPriority="0" w:unhideWhenUsed="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0"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3230C6"/>
    <w:pPr>
      <w:tabs>
        <w:tab w:val="left" w:pos="851"/>
        <w:tab w:val="left" w:pos="1276"/>
      </w:tabs>
      <w:spacing w:before="60" w:after="120"/>
    </w:pPr>
    <w:rPr>
      <w:rFonts w:ascii="Times New Roman" w:eastAsia="Cambria" w:hAnsi="Times New Roman" w:cs="Times New Roman"/>
      <w:sz w:val="22"/>
      <w:szCs w:val="20"/>
    </w:rPr>
  </w:style>
  <w:style w:type="paragraph" w:styleId="Heading1">
    <w:name w:val="heading 1"/>
    <w:next w:val="Normal"/>
    <w:link w:val="Heading1Char"/>
    <w:qFormat/>
    <w:rsid w:val="003230C6"/>
    <w:pPr>
      <w:keepNext/>
      <w:spacing w:before="120" w:after="80"/>
      <w:outlineLvl w:val="0"/>
    </w:pPr>
    <w:rPr>
      <w:rFonts w:ascii="Rockwell" w:eastAsia="ヒラギノ角ゴ Pro W3" w:hAnsi="Rockwell" w:cs="Times New Roman"/>
      <w:b/>
      <w:caps/>
      <w:color w:val="6A141A"/>
      <w:spacing w:val="20"/>
    </w:rPr>
  </w:style>
  <w:style w:type="paragraph" w:styleId="Heading2">
    <w:name w:val="heading 2"/>
    <w:basedOn w:val="Normal"/>
    <w:next w:val="Normal"/>
    <w:link w:val="Heading2Char"/>
    <w:rsid w:val="003230C6"/>
    <w:pPr>
      <w:keepNext/>
      <w:spacing w:before="240" w:after="80"/>
      <w:outlineLvl w:val="1"/>
    </w:pPr>
    <w:rPr>
      <w:rFonts w:ascii="Rockwell" w:eastAsia="Times New Roman" w:hAnsi="Rockwell"/>
      <w:bCs/>
      <w:iCs/>
      <w:szCs w:val="28"/>
    </w:rPr>
  </w:style>
  <w:style w:type="paragraph" w:styleId="Heading3">
    <w:name w:val="heading 3"/>
    <w:basedOn w:val="Normal"/>
    <w:next w:val="Normal"/>
    <w:link w:val="Heading3Char"/>
    <w:rsid w:val="003230C6"/>
    <w:pPr>
      <w:keepNext/>
      <w:spacing w:before="120" w:after="40"/>
      <w:outlineLvl w:val="2"/>
    </w:pPr>
    <w:rPr>
      <w:rFonts w:eastAsia="Times New Roman"/>
      <w:b/>
      <w:bCs/>
      <w:szCs w:val="26"/>
    </w:rPr>
  </w:style>
  <w:style w:type="paragraph" w:styleId="Heading4">
    <w:name w:val="heading 4"/>
    <w:basedOn w:val="Normal"/>
    <w:next w:val="Normal"/>
    <w:link w:val="Heading4Char"/>
    <w:uiPriority w:val="99"/>
    <w:rsid w:val="002F1462"/>
    <w:pPr>
      <w:keepNext/>
      <w:tabs>
        <w:tab w:val="clear" w:pos="851"/>
        <w:tab w:val="clear" w:pos="1276"/>
      </w:tabs>
      <w:spacing w:before="240" w:after="60"/>
      <w:outlineLvl w:val="3"/>
    </w:pPr>
    <w:rPr>
      <w:rFonts w:ascii="Cambria" w:hAnsi="Cambria"/>
      <w:b/>
      <w:bCs/>
      <w:sz w:val="28"/>
      <w:szCs w:val="28"/>
    </w:rPr>
  </w:style>
  <w:style w:type="paragraph" w:styleId="Heading7">
    <w:name w:val="heading 7"/>
    <w:basedOn w:val="Normal"/>
    <w:next w:val="Normal"/>
    <w:link w:val="Heading7Char"/>
    <w:uiPriority w:val="99"/>
    <w:rsid w:val="002F1462"/>
    <w:pPr>
      <w:tabs>
        <w:tab w:val="clear" w:pos="851"/>
        <w:tab w:val="clear" w:pos="1276"/>
      </w:tabs>
      <w:spacing w:before="240" w:after="60"/>
      <w:outlineLvl w:val="6"/>
    </w:pPr>
    <w:rPr>
      <w:rFonts w:ascii="Cambria" w:hAnsi="Cambria"/>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FALH1">
    <w:name w:val="FAL H1"/>
    <w:qFormat/>
    <w:rsid w:val="00797D70"/>
    <w:pPr>
      <w:widowControl w:val="0"/>
      <w:pBdr>
        <w:top w:val="single" w:sz="36" w:space="1" w:color="6A141A"/>
        <w:left w:val="single" w:sz="36" w:space="4" w:color="6A141A"/>
        <w:bottom w:val="single" w:sz="36" w:space="4" w:color="6A141A"/>
        <w:right w:val="single" w:sz="36" w:space="4" w:color="6A141A"/>
      </w:pBdr>
      <w:shd w:val="clear" w:color="auto" w:fill="6A141A"/>
      <w:autoSpaceDE w:val="0"/>
      <w:autoSpaceDN w:val="0"/>
      <w:adjustRightInd w:val="0"/>
    </w:pPr>
    <w:rPr>
      <w:rFonts w:ascii="Rockwell" w:hAnsi="Rockwell" w:cs="Times New Roman"/>
      <w:color w:val="FFFFFF" w:themeColor="background1"/>
      <w:sz w:val="40"/>
      <w:szCs w:val="40"/>
    </w:rPr>
  </w:style>
  <w:style w:type="paragraph" w:customStyle="1" w:styleId="FALH2">
    <w:name w:val="FAL H2"/>
    <w:qFormat/>
    <w:rsid w:val="00FB47D3"/>
    <w:pPr>
      <w:widowControl w:val="0"/>
      <w:autoSpaceDE w:val="0"/>
      <w:autoSpaceDN w:val="0"/>
      <w:adjustRightInd w:val="0"/>
      <w:spacing w:before="360" w:after="60"/>
    </w:pPr>
    <w:rPr>
      <w:rFonts w:ascii="Rockwell" w:hAnsi="Rockwell" w:cs="Times New Roman"/>
      <w:b/>
      <w:caps/>
      <w:color w:val="6A141A"/>
      <w:spacing w:val="20"/>
    </w:rPr>
  </w:style>
  <w:style w:type="paragraph" w:customStyle="1" w:styleId="FALtext-normal">
    <w:name w:val="FAL text - normal"/>
    <w:basedOn w:val="Normal"/>
    <w:qFormat/>
    <w:rsid w:val="00F010F0"/>
    <w:pPr>
      <w:spacing w:line="264" w:lineRule="auto"/>
    </w:pPr>
    <w:rPr>
      <w:rFonts w:ascii="Times" w:hAnsi="Times"/>
      <w:szCs w:val="22"/>
    </w:rPr>
  </w:style>
  <w:style w:type="paragraph" w:customStyle="1" w:styleId="FALtext-bullet">
    <w:name w:val="FAL text - bullet"/>
    <w:qFormat/>
    <w:rsid w:val="00FB47D3"/>
    <w:pPr>
      <w:numPr>
        <w:numId w:val="1"/>
      </w:numPr>
      <w:tabs>
        <w:tab w:val="left" w:pos="360"/>
        <w:tab w:val="left" w:pos="720"/>
      </w:tabs>
      <w:spacing w:before="60" w:after="60"/>
      <w:ind w:left="714" w:hanging="357"/>
    </w:pPr>
    <w:rPr>
      <w:rFonts w:ascii="Times" w:hAnsi="Times"/>
      <w:sz w:val="22"/>
      <w:szCs w:val="22"/>
    </w:rPr>
  </w:style>
  <w:style w:type="paragraph" w:customStyle="1" w:styleId="FALtext-redindented">
    <w:name w:val="FAL text - red indented"/>
    <w:basedOn w:val="FALtext-bullet"/>
    <w:qFormat/>
    <w:rsid w:val="00797D70"/>
    <w:pPr>
      <w:numPr>
        <w:numId w:val="0"/>
      </w:numPr>
      <w:spacing w:after="120"/>
      <w:ind w:left="720"/>
    </w:pPr>
    <w:rPr>
      <w:color w:val="6A141A"/>
    </w:rPr>
  </w:style>
  <w:style w:type="paragraph" w:customStyle="1" w:styleId="FALH3">
    <w:name w:val="FAL H3"/>
    <w:basedOn w:val="Normal"/>
    <w:qFormat/>
    <w:rsid w:val="00EF63D1"/>
    <w:pPr>
      <w:widowControl w:val="0"/>
      <w:autoSpaceDE w:val="0"/>
      <w:autoSpaceDN w:val="0"/>
      <w:adjustRightInd w:val="0"/>
      <w:spacing w:before="240" w:after="60"/>
    </w:pPr>
    <w:rPr>
      <w:rFonts w:ascii="Rockwell" w:hAnsi="Rockwell"/>
      <w:b/>
      <w:color w:val="6A141A"/>
      <w:szCs w:val="22"/>
    </w:rPr>
  </w:style>
  <w:style w:type="paragraph" w:styleId="Header">
    <w:name w:val="header"/>
    <w:basedOn w:val="Normal"/>
    <w:link w:val="HeaderChar"/>
    <w:unhideWhenUsed/>
    <w:rsid w:val="00E2686D"/>
    <w:pPr>
      <w:tabs>
        <w:tab w:val="center" w:pos="4320"/>
        <w:tab w:val="right" w:pos="8640"/>
      </w:tabs>
    </w:pPr>
  </w:style>
  <w:style w:type="character" w:customStyle="1" w:styleId="HeaderChar">
    <w:name w:val="Header Char"/>
    <w:basedOn w:val="DefaultParagraphFont"/>
    <w:link w:val="Header"/>
    <w:rsid w:val="00E2686D"/>
  </w:style>
  <w:style w:type="paragraph" w:styleId="Footer">
    <w:name w:val="footer"/>
    <w:basedOn w:val="Normal"/>
    <w:link w:val="FooterChar"/>
    <w:uiPriority w:val="99"/>
    <w:unhideWhenUsed/>
    <w:rsid w:val="00E2686D"/>
    <w:pPr>
      <w:tabs>
        <w:tab w:val="center" w:pos="4320"/>
        <w:tab w:val="right" w:pos="8640"/>
      </w:tabs>
    </w:pPr>
  </w:style>
  <w:style w:type="character" w:customStyle="1" w:styleId="FooterChar">
    <w:name w:val="Footer Char"/>
    <w:basedOn w:val="DefaultParagraphFont"/>
    <w:link w:val="Footer"/>
    <w:uiPriority w:val="99"/>
    <w:rsid w:val="00E2686D"/>
  </w:style>
  <w:style w:type="paragraph" w:styleId="BalloonText">
    <w:name w:val="Balloon Text"/>
    <w:basedOn w:val="Normal"/>
    <w:link w:val="BalloonTextChar"/>
    <w:uiPriority w:val="99"/>
    <w:unhideWhenUsed/>
    <w:rsid w:val="00E2686D"/>
    <w:rPr>
      <w:rFonts w:ascii="Lucida Grande" w:hAnsi="Lucida Grande" w:cs="Lucida Grande"/>
      <w:sz w:val="18"/>
      <w:szCs w:val="18"/>
    </w:rPr>
  </w:style>
  <w:style w:type="character" w:customStyle="1" w:styleId="BalloonTextChar">
    <w:name w:val="Balloon Text Char"/>
    <w:basedOn w:val="DefaultParagraphFont"/>
    <w:link w:val="BalloonText"/>
    <w:uiPriority w:val="99"/>
    <w:rsid w:val="00E2686D"/>
    <w:rPr>
      <w:rFonts w:ascii="Lucida Grande" w:hAnsi="Lucida Grande" w:cs="Lucida Grande"/>
      <w:sz w:val="18"/>
      <w:szCs w:val="18"/>
    </w:rPr>
  </w:style>
  <w:style w:type="character" w:customStyle="1" w:styleId="Heading1Char">
    <w:name w:val="Heading 1 Char"/>
    <w:basedOn w:val="DefaultParagraphFont"/>
    <w:link w:val="Heading1"/>
    <w:rsid w:val="003230C6"/>
    <w:rPr>
      <w:rFonts w:ascii="Rockwell" w:eastAsia="ヒラギノ角ゴ Pro W3" w:hAnsi="Rockwell" w:cs="Times New Roman"/>
      <w:b/>
      <w:caps/>
      <w:color w:val="6A141A"/>
      <w:spacing w:val="20"/>
    </w:rPr>
  </w:style>
  <w:style w:type="character" w:customStyle="1" w:styleId="Heading2Char">
    <w:name w:val="Heading 2 Char"/>
    <w:basedOn w:val="DefaultParagraphFont"/>
    <w:link w:val="Heading2"/>
    <w:rsid w:val="003230C6"/>
    <w:rPr>
      <w:rFonts w:ascii="Rockwell" w:eastAsia="Times New Roman" w:hAnsi="Rockwell" w:cs="Times New Roman"/>
      <w:bCs/>
      <w:iCs/>
      <w:sz w:val="22"/>
      <w:szCs w:val="28"/>
    </w:rPr>
  </w:style>
  <w:style w:type="character" w:customStyle="1" w:styleId="Heading3Char">
    <w:name w:val="Heading 3 Char"/>
    <w:basedOn w:val="DefaultParagraphFont"/>
    <w:link w:val="Heading3"/>
    <w:rsid w:val="003230C6"/>
    <w:rPr>
      <w:rFonts w:ascii="Times New Roman" w:eastAsia="Times New Roman" w:hAnsi="Times New Roman" w:cs="Times New Roman"/>
      <w:b/>
      <w:bCs/>
      <w:sz w:val="22"/>
      <w:szCs w:val="26"/>
    </w:rPr>
  </w:style>
  <w:style w:type="paragraph" w:styleId="Title">
    <w:name w:val="Title"/>
    <w:next w:val="Normal"/>
    <w:link w:val="TitleChar"/>
    <w:autoRedefine/>
    <w:rsid w:val="003230C6"/>
    <w:pPr>
      <w:pBdr>
        <w:top w:val="single" w:sz="12" w:space="1" w:color="800000"/>
        <w:left w:val="single" w:sz="12" w:space="4" w:color="800000"/>
        <w:bottom w:val="single" w:sz="12" w:space="1" w:color="800000"/>
        <w:right w:val="single" w:sz="12" w:space="4" w:color="800000"/>
      </w:pBdr>
      <w:shd w:val="clear" w:color="auto" w:fill="6A141A"/>
      <w:spacing w:before="240" w:after="240"/>
      <w:outlineLvl w:val="0"/>
    </w:pPr>
    <w:rPr>
      <w:rFonts w:ascii="Rockwell" w:eastAsia="ヒラギノ角ゴ Pro W3" w:hAnsi="Rockwell" w:cs="Times New Roman"/>
      <w:b/>
      <w:sz w:val="40"/>
      <w:szCs w:val="20"/>
    </w:rPr>
  </w:style>
  <w:style w:type="character" w:customStyle="1" w:styleId="TitleChar">
    <w:name w:val="Title Char"/>
    <w:basedOn w:val="DefaultParagraphFont"/>
    <w:link w:val="Title"/>
    <w:rsid w:val="003230C6"/>
    <w:rPr>
      <w:rFonts w:ascii="Rockwell" w:eastAsia="ヒラギノ角ゴ Pro W3" w:hAnsi="Rockwell" w:cs="Times New Roman"/>
      <w:b/>
      <w:sz w:val="40"/>
      <w:szCs w:val="20"/>
      <w:shd w:val="clear" w:color="auto" w:fill="6A141A"/>
    </w:rPr>
  </w:style>
  <w:style w:type="paragraph" w:customStyle="1" w:styleId="Bullets">
    <w:name w:val="Bullets"/>
    <w:basedOn w:val="Normal"/>
    <w:rsid w:val="003230C6"/>
    <w:pPr>
      <w:keepLines/>
      <w:numPr>
        <w:numId w:val="3"/>
      </w:numPr>
      <w:tabs>
        <w:tab w:val="clear" w:pos="1276"/>
      </w:tabs>
      <w:contextualSpacing/>
    </w:pPr>
  </w:style>
  <w:style w:type="paragraph" w:customStyle="1" w:styleId="StandardCluster">
    <w:name w:val="Standard Cluster"/>
    <w:basedOn w:val="Normal"/>
    <w:rsid w:val="003230C6"/>
    <w:pPr>
      <w:tabs>
        <w:tab w:val="clear" w:pos="1276"/>
      </w:tabs>
      <w:spacing w:before="0" w:after="0"/>
      <w:contextualSpacing/>
    </w:pPr>
    <w:rPr>
      <w:rFonts w:eastAsia="Times New Roman"/>
      <w:color w:val="6A141A"/>
      <w:szCs w:val="24"/>
    </w:rPr>
  </w:style>
  <w:style w:type="paragraph" w:customStyle="1" w:styleId="Talk">
    <w:name w:val="Talk"/>
    <w:basedOn w:val="Normal"/>
    <w:link w:val="TalkChar"/>
    <w:rsid w:val="003230C6"/>
    <w:pPr>
      <w:ind w:left="851"/>
    </w:pPr>
    <w:rPr>
      <w:rFonts w:ascii="Times New Roman Italic" w:hAnsi="Times New Roman Italic"/>
      <w:color w:val="800000"/>
    </w:rPr>
  </w:style>
  <w:style w:type="paragraph" w:customStyle="1" w:styleId="FALIssueTablePoints">
    <w:name w:val="FAL Issue Table Points"/>
    <w:basedOn w:val="Bullets"/>
    <w:qFormat/>
    <w:rsid w:val="00533C5E"/>
    <w:pPr>
      <w:numPr>
        <w:numId w:val="2"/>
      </w:numPr>
      <w:tabs>
        <w:tab w:val="left" w:pos="397"/>
      </w:tabs>
      <w:spacing w:after="60" w:line="264" w:lineRule="auto"/>
      <w:ind w:right="113"/>
    </w:pPr>
    <w:rPr>
      <w:rFonts w:ascii="Times" w:hAnsi="Times"/>
      <w:color w:val="6A141A"/>
    </w:rPr>
  </w:style>
  <w:style w:type="table" w:customStyle="1" w:styleId="IssuesTable">
    <w:name w:val="Issues Table"/>
    <w:basedOn w:val="TableGrid"/>
    <w:qFormat/>
    <w:rsid w:val="003230C6"/>
    <w:pPr>
      <w:ind w:left="113" w:right="113"/>
    </w:pPr>
    <w:rPr>
      <w:rFonts w:ascii="Cambria" w:eastAsia="Cambria" w:hAnsi="Cambria" w:cs="Times New Roman"/>
      <w:sz w:val="20"/>
      <w:szCs w:val="20"/>
      <w:lang w:val="en-GB"/>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0" w:type="dxa"/>
        <w:bottom w:w="0" w:type="dxa"/>
        <w:right w:w="0" w:type="dxa"/>
      </w:tblCellMar>
    </w:tblPr>
    <w:tcPr>
      <w:tcMar>
        <w:top w:w="0" w:type="dxa"/>
        <w:bottom w:w="0" w:type="dxa"/>
      </w:tcMar>
    </w:tcPr>
    <w:tblStylePr w:type="firstRow">
      <w:pPr>
        <w:wordWrap/>
        <w:ind w:leftChars="0" w:left="0"/>
      </w:pPr>
      <w:tblPr/>
      <w:tcPr>
        <w:tcBorders>
          <w:top w:val="nil"/>
          <w:left w:val="nil"/>
          <w:bottom w:val="single" w:sz="4" w:space="0" w:color="auto"/>
          <w:right w:val="nil"/>
          <w:insideH w:val="nil"/>
          <w:insideV w:val="nil"/>
          <w:tl2br w:val="nil"/>
          <w:tr2bl w:val="nil"/>
        </w:tcBorders>
      </w:tcPr>
    </w:tblStylePr>
  </w:style>
  <w:style w:type="paragraph" w:customStyle="1" w:styleId="Numberedlistspace">
    <w:name w:val="Numbered list + space"/>
    <w:basedOn w:val="Normal"/>
    <w:rsid w:val="0054680C"/>
    <w:pPr>
      <w:tabs>
        <w:tab w:val="clear" w:pos="1276"/>
      </w:tabs>
      <w:ind w:left="851" w:hanging="567"/>
    </w:pPr>
    <w:rPr>
      <w:rFonts w:ascii="Times" w:hAnsi="Times"/>
      <w:lang w:bidi="en-US"/>
    </w:rPr>
  </w:style>
  <w:style w:type="paragraph" w:styleId="Quote">
    <w:name w:val="Quote"/>
    <w:basedOn w:val="Normal"/>
    <w:next w:val="Normal"/>
    <w:link w:val="QuoteChar"/>
    <w:rsid w:val="003230C6"/>
    <w:rPr>
      <w:i/>
      <w:iCs/>
      <w:color w:val="000000"/>
    </w:rPr>
  </w:style>
  <w:style w:type="character" w:customStyle="1" w:styleId="QuoteChar">
    <w:name w:val="Quote Char"/>
    <w:basedOn w:val="DefaultParagraphFont"/>
    <w:link w:val="Quote"/>
    <w:rsid w:val="003230C6"/>
    <w:rPr>
      <w:rFonts w:ascii="Times New Roman" w:eastAsia="Cambria" w:hAnsi="Times New Roman" w:cs="Times New Roman"/>
      <w:i/>
      <w:iCs/>
      <w:color w:val="000000"/>
      <w:sz w:val="22"/>
      <w:szCs w:val="20"/>
    </w:rPr>
  </w:style>
  <w:style w:type="character" w:customStyle="1" w:styleId="BodyChar">
    <w:name w:val="Body Char"/>
    <w:basedOn w:val="DefaultParagraphFont"/>
    <w:link w:val="Body"/>
    <w:locked/>
    <w:rsid w:val="003230C6"/>
  </w:style>
  <w:style w:type="paragraph" w:customStyle="1" w:styleId="Body">
    <w:name w:val="Body"/>
    <w:basedOn w:val="Normal"/>
    <w:link w:val="BodyChar"/>
    <w:autoRedefine/>
    <w:rsid w:val="003230C6"/>
    <w:pPr>
      <w:tabs>
        <w:tab w:val="clear" w:pos="851"/>
        <w:tab w:val="clear" w:pos="1276"/>
      </w:tabs>
      <w:spacing w:before="0" w:after="0"/>
    </w:pPr>
    <w:rPr>
      <w:rFonts w:asciiTheme="minorHAnsi" w:eastAsiaTheme="minorEastAsia" w:hAnsiTheme="minorHAnsi" w:cstheme="minorBidi"/>
      <w:sz w:val="24"/>
      <w:szCs w:val="24"/>
    </w:rPr>
  </w:style>
  <w:style w:type="character" w:customStyle="1" w:styleId="TalkChar">
    <w:name w:val="Talk Char"/>
    <w:basedOn w:val="DefaultParagraphFont"/>
    <w:link w:val="Talk"/>
    <w:locked/>
    <w:rsid w:val="003230C6"/>
    <w:rPr>
      <w:rFonts w:ascii="Times New Roman Italic" w:eastAsia="Cambria" w:hAnsi="Times New Roman Italic" w:cs="Times New Roman"/>
      <w:color w:val="800000"/>
      <w:sz w:val="22"/>
      <w:szCs w:val="20"/>
    </w:rPr>
  </w:style>
  <w:style w:type="character" w:styleId="Strong">
    <w:name w:val="Strong"/>
    <w:basedOn w:val="DefaultParagraphFont"/>
    <w:rsid w:val="003230C6"/>
    <w:rPr>
      <w:b/>
      <w:bCs/>
    </w:rPr>
  </w:style>
  <w:style w:type="character" w:styleId="Emphasis">
    <w:name w:val="Emphasis"/>
    <w:basedOn w:val="DefaultParagraphFont"/>
    <w:rsid w:val="003230C6"/>
    <w:rPr>
      <w:i/>
      <w:iCs/>
    </w:rPr>
  </w:style>
  <w:style w:type="paragraph" w:customStyle="1" w:styleId="TaskHeading">
    <w:name w:val="Task Heading"/>
    <w:basedOn w:val="Normal"/>
    <w:uiPriority w:val="99"/>
    <w:rsid w:val="003230C6"/>
    <w:pPr>
      <w:tabs>
        <w:tab w:val="clear" w:pos="851"/>
        <w:tab w:val="clear" w:pos="1276"/>
      </w:tabs>
      <w:spacing w:before="0" w:after="0"/>
      <w:jc w:val="center"/>
    </w:pPr>
    <w:rPr>
      <w:rFonts w:ascii="Arial Bold" w:eastAsia="Times New Roman" w:hAnsi="Arial Bold"/>
      <w:sz w:val="36"/>
      <w:szCs w:val="24"/>
    </w:rPr>
  </w:style>
  <w:style w:type="table" w:styleId="TableGrid">
    <w:name w:val="Table Grid"/>
    <w:basedOn w:val="TableNormal"/>
    <w:uiPriority w:val="59"/>
    <w:rsid w:val="003230C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AL-Standards">
    <w:name w:val="FAL - Standards"/>
    <w:basedOn w:val="FALtext-redindented"/>
    <w:qFormat/>
    <w:rsid w:val="003230C6"/>
    <w:pPr>
      <w:spacing w:before="0" w:after="0"/>
    </w:pPr>
  </w:style>
  <w:style w:type="paragraph" w:customStyle="1" w:styleId="FALtalk">
    <w:name w:val="FAL talk"/>
    <w:basedOn w:val="FALtext-redindented"/>
    <w:qFormat/>
    <w:rsid w:val="001D0146"/>
    <w:pPr>
      <w:ind w:left="0"/>
    </w:pPr>
    <w:rPr>
      <w:color w:val="000000" w:themeColor="text1"/>
    </w:rPr>
  </w:style>
  <w:style w:type="character" w:styleId="PageNumber">
    <w:name w:val="page number"/>
    <w:basedOn w:val="DefaultParagraphFont"/>
    <w:unhideWhenUsed/>
    <w:rsid w:val="003A7947"/>
  </w:style>
  <w:style w:type="character" w:customStyle="1" w:styleId="Variables">
    <w:name w:val="Variables"/>
    <w:basedOn w:val="DefaultParagraphFont"/>
    <w:rsid w:val="00BF1355"/>
    <w:rPr>
      <w:rFonts w:ascii="Times New Roman Italic" w:hAnsi="Times New Roman Italic"/>
      <w:color w:val="000000" w:themeColor="text1"/>
      <w:sz w:val="22"/>
    </w:rPr>
  </w:style>
  <w:style w:type="paragraph" w:customStyle="1" w:styleId="IssuesTableText">
    <w:name w:val="Issues Table Text"/>
    <w:basedOn w:val="Normal"/>
    <w:rsid w:val="00BF1355"/>
    <w:pPr>
      <w:ind w:left="113" w:right="113"/>
    </w:pPr>
  </w:style>
  <w:style w:type="paragraph" w:customStyle="1" w:styleId="FALIssuesstrong">
    <w:name w:val="FAL Issues strong"/>
    <w:basedOn w:val="Heading3"/>
    <w:qFormat/>
    <w:rsid w:val="00533C5E"/>
    <w:pPr>
      <w:ind w:left="113" w:right="113"/>
    </w:pPr>
    <w:rPr>
      <w:rFonts w:ascii="Times" w:hAnsi="Times"/>
    </w:rPr>
  </w:style>
  <w:style w:type="paragraph" w:customStyle="1" w:styleId="FAL-standards0">
    <w:name w:val="FAL - standards"/>
    <w:basedOn w:val="FALtext-redindented"/>
    <w:qFormat/>
    <w:rsid w:val="007D67D2"/>
    <w:pPr>
      <w:spacing w:before="0" w:after="0"/>
    </w:pPr>
  </w:style>
  <w:style w:type="paragraph" w:customStyle="1" w:styleId="FALissuesnormal">
    <w:name w:val="FAL issues normal"/>
    <w:basedOn w:val="FALIssuesstrong"/>
    <w:qFormat/>
    <w:rsid w:val="00533C5E"/>
    <w:pPr>
      <w:outlineLvl w:val="9"/>
    </w:pPr>
    <w:rPr>
      <w:b w:val="0"/>
      <w:lang w:val="en-GB"/>
    </w:rPr>
  </w:style>
  <w:style w:type="paragraph" w:customStyle="1" w:styleId="FALH4">
    <w:name w:val="FAL H4"/>
    <w:basedOn w:val="FALtext-normal"/>
    <w:qFormat/>
    <w:rsid w:val="007F09D8"/>
    <w:pPr>
      <w:spacing w:after="0"/>
    </w:pPr>
    <w:rPr>
      <w:b/>
      <w:bCs/>
      <w:color w:val="6A141A"/>
    </w:rPr>
  </w:style>
  <w:style w:type="character" w:customStyle="1" w:styleId="Heading4Char">
    <w:name w:val="Heading 4 Char"/>
    <w:basedOn w:val="DefaultParagraphFont"/>
    <w:link w:val="Heading4"/>
    <w:uiPriority w:val="99"/>
    <w:rsid w:val="002F1462"/>
    <w:rPr>
      <w:rFonts w:ascii="Cambria" w:eastAsia="Cambria" w:hAnsi="Cambria" w:cs="Times New Roman"/>
      <w:b/>
      <w:bCs/>
      <w:sz w:val="28"/>
      <w:szCs w:val="28"/>
    </w:rPr>
  </w:style>
  <w:style w:type="character" w:customStyle="1" w:styleId="Heading7Char">
    <w:name w:val="Heading 7 Char"/>
    <w:basedOn w:val="DefaultParagraphFont"/>
    <w:link w:val="Heading7"/>
    <w:uiPriority w:val="99"/>
    <w:rsid w:val="002F1462"/>
    <w:rPr>
      <w:rFonts w:ascii="Cambria" w:eastAsia="Cambria" w:hAnsi="Cambria" w:cs="Times New Roman"/>
      <w:szCs w:val="20"/>
    </w:rPr>
  </w:style>
  <w:style w:type="character" w:styleId="LineNumber">
    <w:name w:val="line number"/>
    <w:basedOn w:val="DefaultParagraphFont"/>
    <w:rsid w:val="002F1462"/>
    <w:rPr>
      <w:rFonts w:ascii="Arial" w:hAnsi="Arial"/>
      <w:color w:val="BFBFBF"/>
      <w:sz w:val="16"/>
    </w:rPr>
  </w:style>
  <w:style w:type="paragraph" w:customStyle="1" w:styleId="TalkNumbers">
    <w:name w:val="Talk Numbers"/>
    <w:basedOn w:val="Talk"/>
    <w:rsid w:val="002F1462"/>
    <w:pPr>
      <w:keepLines/>
      <w:numPr>
        <w:numId w:val="6"/>
      </w:numPr>
      <w:contextualSpacing/>
    </w:pPr>
  </w:style>
  <w:style w:type="paragraph" w:customStyle="1" w:styleId="IssueTablePoints">
    <w:name w:val="Issue Table Points"/>
    <w:basedOn w:val="Bullets"/>
    <w:rsid w:val="002F1462"/>
    <w:pPr>
      <w:numPr>
        <w:numId w:val="0"/>
      </w:numPr>
      <w:tabs>
        <w:tab w:val="left" w:pos="397"/>
      </w:tabs>
      <w:spacing w:after="60"/>
      <w:ind w:left="397" w:right="113" w:hanging="284"/>
    </w:pPr>
    <w:rPr>
      <w:rFonts w:ascii="Times New Roman Italic" w:hAnsi="Times New Roman Italic"/>
      <w:color w:val="800000"/>
    </w:rPr>
  </w:style>
  <w:style w:type="paragraph" w:customStyle="1" w:styleId="TalkPoints">
    <w:name w:val="Talk Points"/>
    <w:basedOn w:val="Talk"/>
    <w:rsid w:val="002F1462"/>
    <w:pPr>
      <w:numPr>
        <w:numId w:val="5"/>
      </w:numPr>
      <w:contextualSpacing/>
    </w:pPr>
  </w:style>
  <w:style w:type="paragraph" w:customStyle="1" w:styleId="TableText">
    <w:name w:val="Table Text"/>
    <w:basedOn w:val="Normal"/>
    <w:rsid w:val="002F1462"/>
    <w:pPr>
      <w:spacing w:after="0"/>
      <w:jc w:val="center"/>
    </w:pPr>
  </w:style>
  <w:style w:type="paragraph" w:customStyle="1" w:styleId="StandardDetail">
    <w:name w:val="Standard Detail"/>
    <w:basedOn w:val="StandardCluster"/>
    <w:rsid w:val="002F1462"/>
    <w:pPr>
      <w:spacing w:after="60" w:line="180" w:lineRule="exact"/>
      <w:ind w:left="1276" w:hanging="425"/>
    </w:pPr>
    <w:rPr>
      <w:color w:val="auto"/>
      <w:sz w:val="18"/>
    </w:rPr>
  </w:style>
  <w:style w:type="paragraph" w:customStyle="1" w:styleId="Bulletsspace">
    <w:name w:val="Bullets + space"/>
    <w:basedOn w:val="Bullets"/>
    <w:rsid w:val="002F1462"/>
    <w:pPr>
      <w:keepLines w:val="0"/>
      <w:numPr>
        <w:numId w:val="4"/>
      </w:numPr>
      <w:contextualSpacing w:val="0"/>
    </w:pPr>
  </w:style>
  <w:style w:type="paragraph" w:customStyle="1" w:styleId="Indent">
    <w:name w:val="Indent"/>
    <w:basedOn w:val="Normal"/>
    <w:rsid w:val="002F1462"/>
    <w:pPr>
      <w:tabs>
        <w:tab w:val="clear" w:pos="851"/>
        <w:tab w:val="clear" w:pos="1276"/>
        <w:tab w:val="left" w:pos="2268"/>
        <w:tab w:val="left" w:pos="3402"/>
        <w:tab w:val="left" w:pos="4536"/>
      </w:tabs>
      <w:spacing w:before="0" w:after="0"/>
      <w:ind w:left="851"/>
    </w:pPr>
  </w:style>
  <w:style w:type="paragraph" w:customStyle="1" w:styleId="TalkPointsSpaced">
    <w:name w:val="Talk Points Spaced"/>
    <w:basedOn w:val="TalkPoints"/>
    <w:rsid w:val="002F1462"/>
    <w:pPr>
      <w:contextualSpacing w:val="0"/>
    </w:pPr>
  </w:style>
  <w:style w:type="paragraph" w:customStyle="1" w:styleId="NumberedList">
    <w:name w:val="Numbered List"/>
    <w:basedOn w:val="Normal"/>
    <w:rsid w:val="002F1462"/>
    <w:pPr>
      <w:tabs>
        <w:tab w:val="clear" w:pos="1276"/>
      </w:tabs>
      <w:ind w:left="851" w:hanging="567"/>
      <w:contextualSpacing/>
    </w:pPr>
  </w:style>
  <w:style w:type="paragraph" w:customStyle="1" w:styleId="Numberedlistspacecontinuation">
    <w:name w:val="Numbered list +space (continuation)"/>
    <w:basedOn w:val="Normal"/>
    <w:rsid w:val="002F1462"/>
    <w:pPr>
      <w:tabs>
        <w:tab w:val="clear" w:pos="1276"/>
      </w:tabs>
      <w:ind w:left="851"/>
    </w:pPr>
  </w:style>
  <w:style w:type="paragraph" w:customStyle="1" w:styleId="HeaderFooter">
    <w:name w:val="Header &amp; Footer"/>
    <w:uiPriority w:val="99"/>
    <w:rsid w:val="002F1462"/>
    <w:pPr>
      <w:tabs>
        <w:tab w:val="center" w:pos="4819"/>
        <w:tab w:val="right" w:pos="9462"/>
      </w:tabs>
      <w:spacing w:before="60" w:after="60"/>
    </w:pPr>
    <w:rPr>
      <w:rFonts w:ascii="Arial" w:eastAsia="ヒラギノ角ゴ Pro W3" w:hAnsi="Arial" w:cs="Times New Roman"/>
      <w:color w:val="000000"/>
      <w:sz w:val="18"/>
    </w:rPr>
  </w:style>
  <w:style w:type="character" w:customStyle="1" w:styleId="Run-inHeading2">
    <w:name w:val="Run-in Heading 2"/>
    <w:uiPriority w:val="99"/>
    <w:rsid w:val="002F1462"/>
    <w:rPr>
      <w:rFonts w:ascii="Gill Sans" w:eastAsia="ヒラギノ角ゴ Pro W3" w:hAnsi="Gill Sans"/>
      <w:b/>
      <w:color w:val="000000"/>
      <w:spacing w:val="0"/>
      <w:position w:val="0"/>
      <w:sz w:val="22"/>
      <w:u w:val="none"/>
      <w:shd w:val="clear" w:color="auto" w:fill="auto"/>
      <w:vertAlign w:val="baseline"/>
      <w:lang w:val="en-US"/>
    </w:rPr>
  </w:style>
  <w:style w:type="paragraph" w:styleId="BodyText">
    <w:name w:val="Body Text"/>
    <w:basedOn w:val="Body"/>
    <w:link w:val="BodyTextChar"/>
    <w:uiPriority w:val="99"/>
    <w:rsid w:val="002F1462"/>
    <w:rPr>
      <w:rFonts w:ascii="Times New Roman" w:eastAsia="Cambria" w:hAnsi="Times New Roman" w:cs="Times New Roman"/>
      <w:szCs w:val="20"/>
    </w:rPr>
  </w:style>
  <w:style w:type="character" w:customStyle="1" w:styleId="BodyTextChar">
    <w:name w:val="Body Text Char"/>
    <w:basedOn w:val="DefaultParagraphFont"/>
    <w:link w:val="BodyText"/>
    <w:uiPriority w:val="99"/>
    <w:rsid w:val="002F1462"/>
    <w:rPr>
      <w:rFonts w:ascii="Times New Roman" w:eastAsia="Cambria" w:hAnsi="Times New Roman" w:cs="Times New Roman"/>
      <w:szCs w:val="20"/>
    </w:rPr>
  </w:style>
  <w:style w:type="character" w:customStyle="1" w:styleId="ParagraphNumber">
    <w:name w:val="Paragraph Number"/>
    <w:basedOn w:val="DefaultParagraphFont"/>
    <w:uiPriority w:val="99"/>
    <w:rsid w:val="002F1462"/>
    <w:rPr>
      <w:rFonts w:ascii="Arial" w:hAnsi="Arial" w:cs="Times New Roman"/>
      <w:i/>
      <w:color w:val="7F7F7F"/>
      <w:sz w:val="20"/>
    </w:rPr>
  </w:style>
  <w:style w:type="paragraph" w:customStyle="1" w:styleId="ColorfulList-Accent11">
    <w:name w:val="Colorful List - Accent 11"/>
    <w:basedOn w:val="Normal"/>
    <w:uiPriority w:val="99"/>
    <w:rsid w:val="002F1462"/>
    <w:pPr>
      <w:tabs>
        <w:tab w:val="clear" w:pos="851"/>
        <w:tab w:val="clear" w:pos="1276"/>
      </w:tabs>
      <w:spacing w:before="0" w:after="200" w:line="276" w:lineRule="auto"/>
      <w:ind w:left="720"/>
      <w:contextualSpacing/>
    </w:pPr>
    <w:rPr>
      <w:rFonts w:ascii="Calibri" w:hAnsi="Calibri"/>
      <w:szCs w:val="22"/>
      <w:lang w:val="en-GB"/>
    </w:rPr>
  </w:style>
  <w:style w:type="paragraph" w:customStyle="1" w:styleId="para">
    <w:name w:val="para"/>
    <w:basedOn w:val="Normal"/>
    <w:uiPriority w:val="99"/>
    <w:rsid w:val="002F1462"/>
    <w:pPr>
      <w:tabs>
        <w:tab w:val="clear" w:pos="851"/>
        <w:tab w:val="clear" w:pos="1276"/>
      </w:tabs>
      <w:spacing w:before="200" w:after="0" w:line="360" w:lineRule="auto"/>
      <w:jc w:val="both"/>
    </w:pPr>
    <w:rPr>
      <w:rFonts w:ascii="Times" w:hAnsi="Times"/>
      <w:sz w:val="24"/>
    </w:rPr>
  </w:style>
  <w:style w:type="character" w:styleId="CommentReference">
    <w:name w:val="annotation reference"/>
    <w:basedOn w:val="DefaultParagraphFont"/>
    <w:uiPriority w:val="99"/>
    <w:rsid w:val="002F1462"/>
    <w:rPr>
      <w:rFonts w:cs="Times New Roman"/>
      <w:sz w:val="18"/>
    </w:rPr>
  </w:style>
  <w:style w:type="paragraph" w:styleId="CommentText">
    <w:name w:val="annotation text"/>
    <w:basedOn w:val="Normal"/>
    <w:link w:val="CommentTextChar"/>
    <w:uiPriority w:val="99"/>
    <w:rsid w:val="002F1462"/>
    <w:pPr>
      <w:tabs>
        <w:tab w:val="clear" w:pos="851"/>
        <w:tab w:val="clear" w:pos="1276"/>
      </w:tabs>
      <w:spacing w:before="0" w:after="0"/>
    </w:pPr>
    <w:rPr>
      <w:sz w:val="24"/>
    </w:rPr>
  </w:style>
  <w:style w:type="character" w:customStyle="1" w:styleId="CommentTextChar">
    <w:name w:val="Comment Text Char"/>
    <w:basedOn w:val="DefaultParagraphFont"/>
    <w:link w:val="CommentText"/>
    <w:uiPriority w:val="99"/>
    <w:rsid w:val="002F1462"/>
    <w:rPr>
      <w:rFonts w:ascii="Times New Roman" w:eastAsia="Cambria" w:hAnsi="Times New Roman" w:cs="Times New Roman"/>
      <w:szCs w:val="20"/>
    </w:rPr>
  </w:style>
  <w:style w:type="paragraph" w:styleId="CommentSubject">
    <w:name w:val="annotation subject"/>
    <w:basedOn w:val="CommentText"/>
    <w:next w:val="CommentText"/>
    <w:link w:val="CommentSubjectChar"/>
    <w:uiPriority w:val="99"/>
    <w:rsid w:val="002F1462"/>
    <w:rPr>
      <w:b/>
      <w:bCs/>
      <w:sz w:val="20"/>
    </w:rPr>
  </w:style>
  <w:style w:type="character" w:customStyle="1" w:styleId="CommentSubjectChar">
    <w:name w:val="Comment Subject Char"/>
    <w:basedOn w:val="CommentTextChar"/>
    <w:link w:val="CommentSubject"/>
    <w:uiPriority w:val="99"/>
    <w:rsid w:val="002F1462"/>
    <w:rPr>
      <w:rFonts w:ascii="Times New Roman" w:eastAsia="Cambria" w:hAnsi="Times New Roman" w:cs="Times New Roman"/>
      <w:b/>
      <w:bCs/>
      <w:sz w:val="20"/>
      <w:szCs w:val="20"/>
    </w:rPr>
  </w:style>
  <w:style w:type="paragraph" w:customStyle="1" w:styleId="Issuestableheading">
    <w:name w:val="Issues table heading"/>
    <w:basedOn w:val="Heading3"/>
    <w:rsid w:val="002F1462"/>
    <w:pPr>
      <w:ind w:left="113" w:right="113"/>
    </w:pPr>
  </w:style>
  <w:style w:type="paragraph" w:styleId="NormalWeb">
    <w:name w:val="Normal (Web)"/>
    <w:basedOn w:val="Normal"/>
    <w:uiPriority w:val="99"/>
    <w:semiHidden/>
    <w:unhideWhenUsed/>
    <w:rsid w:val="00E62202"/>
    <w:pPr>
      <w:tabs>
        <w:tab w:val="clear" w:pos="851"/>
        <w:tab w:val="clear" w:pos="1276"/>
      </w:tabs>
      <w:spacing w:before="100" w:beforeAutospacing="1" w:after="100" w:afterAutospacing="1"/>
    </w:pPr>
    <w:rPr>
      <w:rFonts w:ascii="Times" w:eastAsiaTheme="minorEastAsia" w:hAnsi="Times"/>
      <w:sz w:val="20"/>
      <w:lang w:val="en-GB"/>
    </w:rPr>
  </w:style>
  <w:style w:type="paragraph" w:styleId="ListParagraph">
    <w:name w:val="List Paragraph"/>
    <w:basedOn w:val="Normal"/>
    <w:uiPriority w:val="34"/>
    <w:qFormat/>
    <w:rsid w:val="006A179A"/>
    <w:pPr>
      <w:numPr>
        <w:numId w:val="7"/>
      </w:numPr>
      <w:tabs>
        <w:tab w:val="clear" w:pos="851"/>
        <w:tab w:val="clear" w:pos="1276"/>
        <w:tab w:val="left" w:pos="720"/>
        <w:tab w:val="left" w:pos="1440"/>
        <w:tab w:val="right" w:pos="9000"/>
      </w:tabs>
      <w:spacing w:before="0" w:after="60"/>
      <w:contextualSpacing/>
    </w:pPr>
    <w:rPr>
      <w:rFonts w:eastAsiaTheme="minorEastAsia"/>
      <w:szCs w:val="22"/>
      <w:lang w:eastAsia="ja-JP"/>
    </w:rPr>
  </w:style>
  <w:style w:type="paragraph" w:styleId="Caption">
    <w:name w:val="caption"/>
    <w:basedOn w:val="Normal"/>
    <w:next w:val="Normal"/>
    <w:uiPriority w:val="35"/>
    <w:unhideWhenUsed/>
    <w:qFormat/>
    <w:rsid w:val="000F2B9C"/>
    <w:pPr>
      <w:keepNext/>
      <w:spacing w:before="0" w:after="0"/>
    </w:pPr>
    <w:rPr>
      <w:b/>
      <w:bCs/>
      <w:color w:val="000000" w:themeColor="text1"/>
      <w:sz w:val="20"/>
    </w:rPr>
  </w:style>
  <w:style w:type="paragraph" w:styleId="FootnoteText">
    <w:name w:val="footnote text"/>
    <w:basedOn w:val="Normal"/>
    <w:link w:val="FootnoteTextChar"/>
    <w:uiPriority w:val="99"/>
    <w:unhideWhenUsed/>
    <w:rsid w:val="00A172AB"/>
    <w:pPr>
      <w:spacing w:before="0" w:after="0"/>
    </w:pPr>
    <w:rPr>
      <w:sz w:val="24"/>
      <w:szCs w:val="24"/>
    </w:rPr>
  </w:style>
  <w:style w:type="character" w:customStyle="1" w:styleId="FootnoteTextChar">
    <w:name w:val="Footnote Text Char"/>
    <w:basedOn w:val="DefaultParagraphFont"/>
    <w:link w:val="FootnoteText"/>
    <w:uiPriority w:val="99"/>
    <w:rsid w:val="00A172AB"/>
    <w:rPr>
      <w:rFonts w:ascii="Times New Roman" w:eastAsia="Cambria" w:hAnsi="Times New Roman" w:cs="Times New Roman"/>
    </w:rPr>
  </w:style>
  <w:style w:type="character" w:styleId="FootnoteReference">
    <w:name w:val="footnote reference"/>
    <w:basedOn w:val="DefaultParagraphFont"/>
    <w:uiPriority w:val="99"/>
    <w:unhideWhenUsed/>
    <w:rsid w:val="00A172AB"/>
    <w:rPr>
      <w:vertAlign w:val="superscript"/>
    </w:rPr>
  </w:style>
  <w:style w:type="character" w:styleId="Hyperlink">
    <w:name w:val="Hyperlink"/>
    <w:basedOn w:val="DefaultParagraphFont"/>
    <w:uiPriority w:val="99"/>
    <w:unhideWhenUsed/>
    <w:rsid w:val="00195C60"/>
    <w:rPr>
      <w:color w:val="0000FF" w:themeColor="hyperlink"/>
      <w:u w:val="single"/>
    </w:rPr>
  </w:style>
  <w:style w:type="paragraph" w:customStyle="1" w:styleId="Quotation">
    <w:name w:val="Quotation"/>
    <w:basedOn w:val="Normal"/>
    <w:qFormat/>
    <w:rsid w:val="00423346"/>
    <w:pPr>
      <w:tabs>
        <w:tab w:val="clear" w:pos="851"/>
        <w:tab w:val="clear" w:pos="1276"/>
      </w:tabs>
      <w:spacing w:before="220" w:after="220"/>
      <w:ind w:left="357"/>
    </w:pPr>
    <w:rPr>
      <w:rFonts w:ascii="Times" w:eastAsia="Times" w:hAnsi="Times"/>
      <w:i/>
      <w:lang w:val="en-GB"/>
    </w:rPr>
  </w:style>
  <w:style w:type="paragraph" w:styleId="DocumentMap">
    <w:name w:val="Document Map"/>
    <w:basedOn w:val="Normal"/>
    <w:link w:val="DocumentMapChar"/>
    <w:uiPriority w:val="99"/>
    <w:semiHidden/>
    <w:unhideWhenUsed/>
    <w:rsid w:val="00655D8F"/>
    <w:pPr>
      <w:spacing w:before="0" w:after="0"/>
    </w:pPr>
    <w:rPr>
      <w:rFonts w:ascii="Lucida Grande" w:hAnsi="Lucida Grande" w:cs="Lucida Grande"/>
      <w:sz w:val="24"/>
      <w:szCs w:val="24"/>
    </w:rPr>
  </w:style>
  <w:style w:type="character" w:customStyle="1" w:styleId="DocumentMapChar">
    <w:name w:val="Document Map Char"/>
    <w:basedOn w:val="DefaultParagraphFont"/>
    <w:link w:val="DocumentMap"/>
    <w:uiPriority w:val="99"/>
    <w:semiHidden/>
    <w:rsid w:val="00655D8F"/>
    <w:rPr>
      <w:rFonts w:ascii="Lucida Grande" w:eastAsia="Cambria" w:hAnsi="Lucida Grande" w:cs="Lucida Grande"/>
    </w:rPr>
  </w:style>
  <w:style w:type="paragraph" w:customStyle="1" w:styleId="Boxqns">
    <w:name w:val="Boxqns"/>
    <w:basedOn w:val="Normal"/>
    <w:rsid w:val="004032FB"/>
    <w:pPr>
      <w:tabs>
        <w:tab w:val="clear" w:pos="851"/>
        <w:tab w:val="clear" w:pos="1276"/>
      </w:tabs>
      <w:spacing w:before="0" w:after="0"/>
    </w:pPr>
    <w:rPr>
      <w:rFonts w:ascii="Times" w:eastAsia="Times New Roman" w:hAnsi="Times"/>
    </w:rPr>
  </w:style>
  <w:style w:type="character" w:styleId="FollowedHyperlink">
    <w:name w:val="FollowedHyperlink"/>
    <w:basedOn w:val="DefaultParagraphFont"/>
    <w:uiPriority w:val="99"/>
    <w:semiHidden/>
    <w:unhideWhenUsed/>
    <w:rsid w:val="007578AA"/>
    <w:rPr>
      <w:color w:val="800080" w:themeColor="followedHyperlink"/>
      <w:u w:val="single"/>
    </w:rPr>
  </w:style>
  <w:style w:type="paragraph" w:customStyle="1" w:styleId="Teachertalk">
    <w:name w:val="Teacher talk"/>
    <w:basedOn w:val="Normal"/>
    <w:qFormat/>
    <w:rsid w:val="002A0165"/>
    <w:pPr>
      <w:tabs>
        <w:tab w:val="clear" w:pos="851"/>
        <w:tab w:val="clear" w:pos="1276"/>
      </w:tabs>
      <w:spacing w:before="0" w:after="0"/>
      <w:ind w:left="567"/>
    </w:pPr>
    <w:rPr>
      <w:rFonts w:ascii="Arial" w:eastAsia="Times New Roman" w:hAnsi="Arial"/>
      <w:i/>
      <w:color w:val="293C4C"/>
      <w:sz w:val="20"/>
    </w:rPr>
  </w:style>
  <w:style w:type="paragraph" w:customStyle="1" w:styleId="EndNoteBibliographyTitle">
    <w:name w:val="EndNote Bibliography Title"/>
    <w:basedOn w:val="Normal"/>
    <w:rsid w:val="00863169"/>
    <w:pPr>
      <w:spacing w:after="0"/>
      <w:jc w:val="center"/>
    </w:pPr>
  </w:style>
  <w:style w:type="paragraph" w:customStyle="1" w:styleId="EndNoteBibliography">
    <w:name w:val="EndNote Bibliography"/>
    <w:basedOn w:val="Normal"/>
    <w:rsid w:val="00863169"/>
  </w:style>
  <w:style w:type="paragraph" w:styleId="TOC1">
    <w:name w:val="toc 1"/>
    <w:basedOn w:val="Normal"/>
    <w:next w:val="Normal"/>
    <w:autoRedefine/>
    <w:uiPriority w:val="39"/>
    <w:unhideWhenUsed/>
    <w:rsid w:val="005A361D"/>
    <w:pPr>
      <w:tabs>
        <w:tab w:val="clear" w:pos="851"/>
        <w:tab w:val="clear" w:pos="1276"/>
      </w:tabs>
    </w:pPr>
  </w:style>
  <w:style w:type="paragraph" w:styleId="TOC2">
    <w:name w:val="toc 2"/>
    <w:basedOn w:val="Normal"/>
    <w:next w:val="Normal"/>
    <w:autoRedefine/>
    <w:uiPriority w:val="39"/>
    <w:unhideWhenUsed/>
    <w:rsid w:val="005A361D"/>
    <w:pPr>
      <w:tabs>
        <w:tab w:val="clear" w:pos="851"/>
        <w:tab w:val="clear" w:pos="1276"/>
      </w:tabs>
      <w:ind w:left="220"/>
    </w:pPr>
  </w:style>
  <w:style w:type="paragraph" w:styleId="TOC3">
    <w:name w:val="toc 3"/>
    <w:basedOn w:val="Normal"/>
    <w:next w:val="Normal"/>
    <w:autoRedefine/>
    <w:uiPriority w:val="39"/>
    <w:unhideWhenUsed/>
    <w:rsid w:val="005A361D"/>
    <w:pPr>
      <w:tabs>
        <w:tab w:val="clear" w:pos="851"/>
        <w:tab w:val="clear" w:pos="1276"/>
      </w:tabs>
      <w:ind w:left="440"/>
    </w:pPr>
  </w:style>
  <w:style w:type="paragraph" w:styleId="TOC4">
    <w:name w:val="toc 4"/>
    <w:basedOn w:val="Normal"/>
    <w:next w:val="Normal"/>
    <w:autoRedefine/>
    <w:uiPriority w:val="39"/>
    <w:unhideWhenUsed/>
    <w:rsid w:val="005A361D"/>
    <w:pPr>
      <w:tabs>
        <w:tab w:val="clear" w:pos="851"/>
        <w:tab w:val="clear" w:pos="1276"/>
      </w:tabs>
      <w:ind w:left="660"/>
    </w:pPr>
  </w:style>
  <w:style w:type="paragraph" w:styleId="TOC5">
    <w:name w:val="toc 5"/>
    <w:basedOn w:val="Normal"/>
    <w:next w:val="Normal"/>
    <w:autoRedefine/>
    <w:uiPriority w:val="39"/>
    <w:unhideWhenUsed/>
    <w:rsid w:val="005A361D"/>
    <w:pPr>
      <w:tabs>
        <w:tab w:val="clear" w:pos="851"/>
        <w:tab w:val="clear" w:pos="1276"/>
      </w:tabs>
      <w:ind w:left="880"/>
    </w:pPr>
  </w:style>
  <w:style w:type="paragraph" w:styleId="TOC6">
    <w:name w:val="toc 6"/>
    <w:basedOn w:val="Normal"/>
    <w:next w:val="Normal"/>
    <w:autoRedefine/>
    <w:uiPriority w:val="39"/>
    <w:unhideWhenUsed/>
    <w:rsid w:val="005A361D"/>
    <w:pPr>
      <w:tabs>
        <w:tab w:val="clear" w:pos="851"/>
        <w:tab w:val="clear" w:pos="1276"/>
      </w:tabs>
      <w:ind w:left="1100"/>
    </w:pPr>
  </w:style>
  <w:style w:type="paragraph" w:styleId="TOC7">
    <w:name w:val="toc 7"/>
    <w:basedOn w:val="Normal"/>
    <w:next w:val="Normal"/>
    <w:autoRedefine/>
    <w:uiPriority w:val="39"/>
    <w:unhideWhenUsed/>
    <w:rsid w:val="005A361D"/>
    <w:pPr>
      <w:tabs>
        <w:tab w:val="clear" w:pos="851"/>
        <w:tab w:val="clear" w:pos="1276"/>
      </w:tabs>
      <w:ind w:left="1320"/>
    </w:pPr>
  </w:style>
  <w:style w:type="paragraph" w:styleId="TOC8">
    <w:name w:val="toc 8"/>
    <w:basedOn w:val="Normal"/>
    <w:next w:val="Normal"/>
    <w:autoRedefine/>
    <w:uiPriority w:val="39"/>
    <w:unhideWhenUsed/>
    <w:rsid w:val="005A361D"/>
    <w:pPr>
      <w:tabs>
        <w:tab w:val="clear" w:pos="851"/>
        <w:tab w:val="clear" w:pos="1276"/>
      </w:tabs>
      <w:ind w:left="1540"/>
    </w:pPr>
  </w:style>
  <w:style w:type="paragraph" w:styleId="TOC9">
    <w:name w:val="toc 9"/>
    <w:basedOn w:val="Normal"/>
    <w:next w:val="Normal"/>
    <w:autoRedefine/>
    <w:uiPriority w:val="39"/>
    <w:unhideWhenUsed/>
    <w:rsid w:val="005A361D"/>
    <w:pPr>
      <w:tabs>
        <w:tab w:val="clear" w:pos="851"/>
        <w:tab w:val="clear" w:pos="1276"/>
      </w:tabs>
      <w:ind w:left="176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609283">
      <w:bodyDiv w:val="1"/>
      <w:marLeft w:val="0"/>
      <w:marRight w:val="0"/>
      <w:marTop w:val="0"/>
      <w:marBottom w:val="0"/>
      <w:divBdr>
        <w:top w:val="none" w:sz="0" w:space="0" w:color="auto"/>
        <w:left w:val="none" w:sz="0" w:space="0" w:color="auto"/>
        <w:bottom w:val="none" w:sz="0" w:space="0" w:color="auto"/>
        <w:right w:val="none" w:sz="0" w:space="0" w:color="auto"/>
      </w:divBdr>
    </w:div>
    <w:div w:id="109521179">
      <w:bodyDiv w:val="1"/>
      <w:marLeft w:val="0"/>
      <w:marRight w:val="0"/>
      <w:marTop w:val="0"/>
      <w:marBottom w:val="0"/>
      <w:divBdr>
        <w:top w:val="none" w:sz="0" w:space="0" w:color="auto"/>
        <w:left w:val="none" w:sz="0" w:space="0" w:color="auto"/>
        <w:bottom w:val="none" w:sz="0" w:space="0" w:color="auto"/>
        <w:right w:val="none" w:sz="0" w:space="0" w:color="auto"/>
      </w:divBdr>
    </w:div>
    <w:div w:id="117644583">
      <w:bodyDiv w:val="1"/>
      <w:marLeft w:val="0"/>
      <w:marRight w:val="0"/>
      <w:marTop w:val="0"/>
      <w:marBottom w:val="0"/>
      <w:divBdr>
        <w:top w:val="none" w:sz="0" w:space="0" w:color="auto"/>
        <w:left w:val="none" w:sz="0" w:space="0" w:color="auto"/>
        <w:bottom w:val="none" w:sz="0" w:space="0" w:color="auto"/>
        <w:right w:val="none" w:sz="0" w:space="0" w:color="auto"/>
      </w:divBdr>
    </w:div>
    <w:div w:id="122700316">
      <w:bodyDiv w:val="1"/>
      <w:marLeft w:val="0"/>
      <w:marRight w:val="0"/>
      <w:marTop w:val="0"/>
      <w:marBottom w:val="0"/>
      <w:divBdr>
        <w:top w:val="none" w:sz="0" w:space="0" w:color="auto"/>
        <w:left w:val="none" w:sz="0" w:space="0" w:color="auto"/>
        <w:bottom w:val="none" w:sz="0" w:space="0" w:color="auto"/>
        <w:right w:val="none" w:sz="0" w:space="0" w:color="auto"/>
      </w:divBdr>
    </w:div>
    <w:div w:id="124274226">
      <w:bodyDiv w:val="1"/>
      <w:marLeft w:val="0"/>
      <w:marRight w:val="0"/>
      <w:marTop w:val="0"/>
      <w:marBottom w:val="0"/>
      <w:divBdr>
        <w:top w:val="none" w:sz="0" w:space="0" w:color="auto"/>
        <w:left w:val="none" w:sz="0" w:space="0" w:color="auto"/>
        <w:bottom w:val="none" w:sz="0" w:space="0" w:color="auto"/>
        <w:right w:val="none" w:sz="0" w:space="0" w:color="auto"/>
      </w:divBdr>
    </w:div>
    <w:div w:id="171335808">
      <w:bodyDiv w:val="1"/>
      <w:marLeft w:val="0"/>
      <w:marRight w:val="0"/>
      <w:marTop w:val="0"/>
      <w:marBottom w:val="0"/>
      <w:divBdr>
        <w:top w:val="none" w:sz="0" w:space="0" w:color="auto"/>
        <w:left w:val="none" w:sz="0" w:space="0" w:color="auto"/>
        <w:bottom w:val="none" w:sz="0" w:space="0" w:color="auto"/>
        <w:right w:val="none" w:sz="0" w:space="0" w:color="auto"/>
      </w:divBdr>
    </w:div>
    <w:div w:id="204685554">
      <w:bodyDiv w:val="1"/>
      <w:marLeft w:val="0"/>
      <w:marRight w:val="0"/>
      <w:marTop w:val="0"/>
      <w:marBottom w:val="0"/>
      <w:divBdr>
        <w:top w:val="none" w:sz="0" w:space="0" w:color="auto"/>
        <w:left w:val="none" w:sz="0" w:space="0" w:color="auto"/>
        <w:bottom w:val="none" w:sz="0" w:space="0" w:color="auto"/>
        <w:right w:val="none" w:sz="0" w:space="0" w:color="auto"/>
      </w:divBdr>
    </w:div>
    <w:div w:id="308899552">
      <w:bodyDiv w:val="1"/>
      <w:marLeft w:val="0"/>
      <w:marRight w:val="0"/>
      <w:marTop w:val="0"/>
      <w:marBottom w:val="0"/>
      <w:divBdr>
        <w:top w:val="none" w:sz="0" w:space="0" w:color="auto"/>
        <w:left w:val="none" w:sz="0" w:space="0" w:color="auto"/>
        <w:bottom w:val="none" w:sz="0" w:space="0" w:color="auto"/>
        <w:right w:val="none" w:sz="0" w:space="0" w:color="auto"/>
      </w:divBdr>
    </w:div>
    <w:div w:id="315914340">
      <w:bodyDiv w:val="1"/>
      <w:marLeft w:val="0"/>
      <w:marRight w:val="0"/>
      <w:marTop w:val="0"/>
      <w:marBottom w:val="0"/>
      <w:divBdr>
        <w:top w:val="none" w:sz="0" w:space="0" w:color="auto"/>
        <w:left w:val="none" w:sz="0" w:space="0" w:color="auto"/>
        <w:bottom w:val="none" w:sz="0" w:space="0" w:color="auto"/>
        <w:right w:val="none" w:sz="0" w:space="0" w:color="auto"/>
      </w:divBdr>
      <w:divsChild>
        <w:div w:id="1684935773">
          <w:marLeft w:val="547"/>
          <w:marRight w:val="0"/>
          <w:marTop w:val="77"/>
          <w:marBottom w:val="0"/>
          <w:divBdr>
            <w:top w:val="none" w:sz="0" w:space="0" w:color="auto"/>
            <w:left w:val="none" w:sz="0" w:space="0" w:color="auto"/>
            <w:bottom w:val="none" w:sz="0" w:space="0" w:color="auto"/>
            <w:right w:val="none" w:sz="0" w:space="0" w:color="auto"/>
          </w:divBdr>
        </w:div>
        <w:div w:id="814494302">
          <w:marLeft w:val="1166"/>
          <w:marRight w:val="0"/>
          <w:marTop w:val="58"/>
          <w:marBottom w:val="0"/>
          <w:divBdr>
            <w:top w:val="none" w:sz="0" w:space="0" w:color="auto"/>
            <w:left w:val="none" w:sz="0" w:space="0" w:color="auto"/>
            <w:bottom w:val="none" w:sz="0" w:space="0" w:color="auto"/>
            <w:right w:val="none" w:sz="0" w:space="0" w:color="auto"/>
          </w:divBdr>
        </w:div>
        <w:div w:id="1635480491">
          <w:marLeft w:val="1166"/>
          <w:marRight w:val="0"/>
          <w:marTop w:val="58"/>
          <w:marBottom w:val="0"/>
          <w:divBdr>
            <w:top w:val="none" w:sz="0" w:space="0" w:color="auto"/>
            <w:left w:val="none" w:sz="0" w:space="0" w:color="auto"/>
            <w:bottom w:val="none" w:sz="0" w:space="0" w:color="auto"/>
            <w:right w:val="none" w:sz="0" w:space="0" w:color="auto"/>
          </w:divBdr>
        </w:div>
        <w:div w:id="127666615">
          <w:marLeft w:val="547"/>
          <w:marRight w:val="0"/>
          <w:marTop w:val="77"/>
          <w:marBottom w:val="0"/>
          <w:divBdr>
            <w:top w:val="none" w:sz="0" w:space="0" w:color="auto"/>
            <w:left w:val="none" w:sz="0" w:space="0" w:color="auto"/>
            <w:bottom w:val="none" w:sz="0" w:space="0" w:color="auto"/>
            <w:right w:val="none" w:sz="0" w:space="0" w:color="auto"/>
          </w:divBdr>
        </w:div>
        <w:div w:id="175585717">
          <w:marLeft w:val="1166"/>
          <w:marRight w:val="0"/>
          <w:marTop w:val="58"/>
          <w:marBottom w:val="0"/>
          <w:divBdr>
            <w:top w:val="none" w:sz="0" w:space="0" w:color="auto"/>
            <w:left w:val="none" w:sz="0" w:space="0" w:color="auto"/>
            <w:bottom w:val="none" w:sz="0" w:space="0" w:color="auto"/>
            <w:right w:val="none" w:sz="0" w:space="0" w:color="auto"/>
          </w:divBdr>
        </w:div>
        <w:div w:id="891502780">
          <w:marLeft w:val="547"/>
          <w:marRight w:val="0"/>
          <w:marTop w:val="77"/>
          <w:marBottom w:val="0"/>
          <w:divBdr>
            <w:top w:val="none" w:sz="0" w:space="0" w:color="auto"/>
            <w:left w:val="none" w:sz="0" w:space="0" w:color="auto"/>
            <w:bottom w:val="none" w:sz="0" w:space="0" w:color="auto"/>
            <w:right w:val="none" w:sz="0" w:space="0" w:color="auto"/>
          </w:divBdr>
        </w:div>
        <w:div w:id="1229460832">
          <w:marLeft w:val="1166"/>
          <w:marRight w:val="0"/>
          <w:marTop w:val="58"/>
          <w:marBottom w:val="0"/>
          <w:divBdr>
            <w:top w:val="none" w:sz="0" w:space="0" w:color="auto"/>
            <w:left w:val="none" w:sz="0" w:space="0" w:color="auto"/>
            <w:bottom w:val="none" w:sz="0" w:space="0" w:color="auto"/>
            <w:right w:val="none" w:sz="0" w:space="0" w:color="auto"/>
          </w:divBdr>
        </w:div>
        <w:div w:id="287053342">
          <w:marLeft w:val="547"/>
          <w:marRight w:val="0"/>
          <w:marTop w:val="77"/>
          <w:marBottom w:val="0"/>
          <w:divBdr>
            <w:top w:val="none" w:sz="0" w:space="0" w:color="auto"/>
            <w:left w:val="none" w:sz="0" w:space="0" w:color="auto"/>
            <w:bottom w:val="none" w:sz="0" w:space="0" w:color="auto"/>
            <w:right w:val="none" w:sz="0" w:space="0" w:color="auto"/>
          </w:divBdr>
        </w:div>
        <w:div w:id="2063286092">
          <w:marLeft w:val="1166"/>
          <w:marRight w:val="0"/>
          <w:marTop w:val="58"/>
          <w:marBottom w:val="0"/>
          <w:divBdr>
            <w:top w:val="none" w:sz="0" w:space="0" w:color="auto"/>
            <w:left w:val="none" w:sz="0" w:space="0" w:color="auto"/>
            <w:bottom w:val="none" w:sz="0" w:space="0" w:color="auto"/>
            <w:right w:val="none" w:sz="0" w:space="0" w:color="auto"/>
          </w:divBdr>
        </w:div>
        <w:div w:id="314458565">
          <w:marLeft w:val="547"/>
          <w:marRight w:val="0"/>
          <w:marTop w:val="77"/>
          <w:marBottom w:val="0"/>
          <w:divBdr>
            <w:top w:val="none" w:sz="0" w:space="0" w:color="auto"/>
            <w:left w:val="none" w:sz="0" w:space="0" w:color="auto"/>
            <w:bottom w:val="none" w:sz="0" w:space="0" w:color="auto"/>
            <w:right w:val="none" w:sz="0" w:space="0" w:color="auto"/>
          </w:divBdr>
        </w:div>
        <w:div w:id="340592551">
          <w:marLeft w:val="1166"/>
          <w:marRight w:val="0"/>
          <w:marTop w:val="58"/>
          <w:marBottom w:val="0"/>
          <w:divBdr>
            <w:top w:val="none" w:sz="0" w:space="0" w:color="auto"/>
            <w:left w:val="none" w:sz="0" w:space="0" w:color="auto"/>
            <w:bottom w:val="none" w:sz="0" w:space="0" w:color="auto"/>
            <w:right w:val="none" w:sz="0" w:space="0" w:color="auto"/>
          </w:divBdr>
        </w:div>
      </w:divsChild>
    </w:div>
    <w:div w:id="360253575">
      <w:bodyDiv w:val="1"/>
      <w:marLeft w:val="0"/>
      <w:marRight w:val="0"/>
      <w:marTop w:val="0"/>
      <w:marBottom w:val="0"/>
      <w:divBdr>
        <w:top w:val="none" w:sz="0" w:space="0" w:color="auto"/>
        <w:left w:val="none" w:sz="0" w:space="0" w:color="auto"/>
        <w:bottom w:val="none" w:sz="0" w:space="0" w:color="auto"/>
        <w:right w:val="none" w:sz="0" w:space="0" w:color="auto"/>
      </w:divBdr>
    </w:div>
    <w:div w:id="581523133">
      <w:bodyDiv w:val="1"/>
      <w:marLeft w:val="0"/>
      <w:marRight w:val="0"/>
      <w:marTop w:val="0"/>
      <w:marBottom w:val="0"/>
      <w:divBdr>
        <w:top w:val="none" w:sz="0" w:space="0" w:color="auto"/>
        <w:left w:val="none" w:sz="0" w:space="0" w:color="auto"/>
        <w:bottom w:val="none" w:sz="0" w:space="0" w:color="auto"/>
        <w:right w:val="none" w:sz="0" w:space="0" w:color="auto"/>
      </w:divBdr>
      <w:divsChild>
        <w:div w:id="514461471">
          <w:marLeft w:val="547"/>
          <w:marRight w:val="0"/>
          <w:marTop w:val="115"/>
          <w:marBottom w:val="0"/>
          <w:divBdr>
            <w:top w:val="none" w:sz="0" w:space="0" w:color="auto"/>
            <w:left w:val="none" w:sz="0" w:space="0" w:color="auto"/>
            <w:bottom w:val="none" w:sz="0" w:space="0" w:color="auto"/>
            <w:right w:val="none" w:sz="0" w:space="0" w:color="auto"/>
          </w:divBdr>
        </w:div>
        <w:div w:id="834146802">
          <w:marLeft w:val="547"/>
          <w:marRight w:val="0"/>
          <w:marTop w:val="115"/>
          <w:marBottom w:val="0"/>
          <w:divBdr>
            <w:top w:val="none" w:sz="0" w:space="0" w:color="auto"/>
            <w:left w:val="none" w:sz="0" w:space="0" w:color="auto"/>
            <w:bottom w:val="none" w:sz="0" w:space="0" w:color="auto"/>
            <w:right w:val="none" w:sz="0" w:space="0" w:color="auto"/>
          </w:divBdr>
        </w:div>
        <w:div w:id="1382941052">
          <w:marLeft w:val="547"/>
          <w:marRight w:val="0"/>
          <w:marTop w:val="115"/>
          <w:marBottom w:val="0"/>
          <w:divBdr>
            <w:top w:val="none" w:sz="0" w:space="0" w:color="auto"/>
            <w:left w:val="none" w:sz="0" w:space="0" w:color="auto"/>
            <w:bottom w:val="none" w:sz="0" w:space="0" w:color="auto"/>
            <w:right w:val="none" w:sz="0" w:space="0" w:color="auto"/>
          </w:divBdr>
        </w:div>
        <w:div w:id="653023923">
          <w:marLeft w:val="547"/>
          <w:marRight w:val="0"/>
          <w:marTop w:val="115"/>
          <w:marBottom w:val="0"/>
          <w:divBdr>
            <w:top w:val="none" w:sz="0" w:space="0" w:color="auto"/>
            <w:left w:val="none" w:sz="0" w:space="0" w:color="auto"/>
            <w:bottom w:val="none" w:sz="0" w:space="0" w:color="auto"/>
            <w:right w:val="none" w:sz="0" w:space="0" w:color="auto"/>
          </w:divBdr>
        </w:div>
      </w:divsChild>
    </w:div>
    <w:div w:id="711151119">
      <w:bodyDiv w:val="1"/>
      <w:marLeft w:val="0"/>
      <w:marRight w:val="0"/>
      <w:marTop w:val="0"/>
      <w:marBottom w:val="0"/>
      <w:divBdr>
        <w:top w:val="none" w:sz="0" w:space="0" w:color="auto"/>
        <w:left w:val="none" w:sz="0" w:space="0" w:color="auto"/>
        <w:bottom w:val="none" w:sz="0" w:space="0" w:color="auto"/>
        <w:right w:val="none" w:sz="0" w:space="0" w:color="auto"/>
      </w:divBdr>
    </w:div>
    <w:div w:id="725832344">
      <w:bodyDiv w:val="1"/>
      <w:marLeft w:val="0"/>
      <w:marRight w:val="0"/>
      <w:marTop w:val="0"/>
      <w:marBottom w:val="0"/>
      <w:divBdr>
        <w:top w:val="none" w:sz="0" w:space="0" w:color="auto"/>
        <w:left w:val="none" w:sz="0" w:space="0" w:color="auto"/>
        <w:bottom w:val="none" w:sz="0" w:space="0" w:color="auto"/>
        <w:right w:val="none" w:sz="0" w:space="0" w:color="auto"/>
      </w:divBdr>
    </w:div>
    <w:div w:id="761804434">
      <w:bodyDiv w:val="1"/>
      <w:marLeft w:val="0"/>
      <w:marRight w:val="0"/>
      <w:marTop w:val="0"/>
      <w:marBottom w:val="0"/>
      <w:divBdr>
        <w:top w:val="none" w:sz="0" w:space="0" w:color="auto"/>
        <w:left w:val="none" w:sz="0" w:space="0" w:color="auto"/>
        <w:bottom w:val="none" w:sz="0" w:space="0" w:color="auto"/>
        <w:right w:val="none" w:sz="0" w:space="0" w:color="auto"/>
      </w:divBdr>
    </w:div>
    <w:div w:id="998581896">
      <w:bodyDiv w:val="1"/>
      <w:marLeft w:val="0"/>
      <w:marRight w:val="0"/>
      <w:marTop w:val="0"/>
      <w:marBottom w:val="0"/>
      <w:divBdr>
        <w:top w:val="none" w:sz="0" w:space="0" w:color="auto"/>
        <w:left w:val="none" w:sz="0" w:space="0" w:color="auto"/>
        <w:bottom w:val="none" w:sz="0" w:space="0" w:color="auto"/>
        <w:right w:val="none" w:sz="0" w:space="0" w:color="auto"/>
      </w:divBdr>
    </w:div>
    <w:div w:id="1033388261">
      <w:bodyDiv w:val="1"/>
      <w:marLeft w:val="0"/>
      <w:marRight w:val="0"/>
      <w:marTop w:val="0"/>
      <w:marBottom w:val="0"/>
      <w:divBdr>
        <w:top w:val="none" w:sz="0" w:space="0" w:color="auto"/>
        <w:left w:val="none" w:sz="0" w:space="0" w:color="auto"/>
        <w:bottom w:val="none" w:sz="0" w:space="0" w:color="auto"/>
        <w:right w:val="none" w:sz="0" w:space="0" w:color="auto"/>
      </w:divBdr>
    </w:div>
    <w:div w:id="1045301469">
      <w:bodyDiv w:val="1"/>
      <w:marLeft w:val="0"/>
      <w:marRight w:val="0"/>
      <w:marTop w:val="0"/>
      <w:marBottom w:val="0"/>
      <w:divBdr>
        <w:top w:val="none" w:sz="0" w:space="0" w:color="auto"/>
        <w:left w:val="none" w:sz="0" w:space="0" w:color="auto"/>
        <w:bottom w:val="none" w:sz="0" w:space="0" w:color="auto"/>
        <w:right w:val="none" w:sz="0" w:space="0" w:color="auto"/>
      </w:divBdr>
    </w:div>
    <w:div w:id="1049115070">
      <w:bodyDiv w:val="1"/>
      <w:marLeft w:val="0"/>
      <w:marRight w:val="0"/>
      <w:marTop w:val="0"/>
      <w:marBottom w:val="0"/>
      <w:divBdr>
        <w:top w:val="none" w:sz="0" w:space="0" w:color="auto"/>
        <w:left w:val="none" w:sz="0" w:space="0" w:color="auto"/>
        <w:bottom w:val="none" w:sz="0" w:space="0" w:color="auto"/>
        <w:right w:val="none" w:sz="0" w:space="0" w:color="auto"/>
      </w:divBdr>
    </w:div>
    <w:div w:id="1087265182">
      <w:bodyDiv w:val="1"/>
      <w:marLeft w:val="0"/>
      <w:marRight w:val="0"/>
      <w:marTop w:val="0"/>
      <w:marBottom w:val="0"/>
      <w:divBdr>
        <w:top w:val="none" w:sz="0" w:space="0" w:color="auto"/>
        <w:left w:val="none" w:sz="0" w:space="0" w:color="auto"/>
        <w:bottom w:val="none" w:sz="0" w:space="0" w:color="auto"/>
        <w:right w:val="none" w:sz="0" w:space="0" w:color="auto"/>
      </w:divBdr>
    </w:div>
    <w:div w:id="1094475989">
      <w:bodyDiv w:val="1"/>
      <w:marLeft w:val="0"/>
      <w:marRight w:val="0"/>
      <w:marTop w:val="0"/>
      <w:marBottom w:val="0"/>
      <w:divBdr>
        <w:top w:val="none" w:sz="0" w:space="0" w:color="auto"/>
        <w:left w:val="none" w:sz="0" w:space="0" w:color="auto"/>
        <w:bottom w:val="none" w:sz="0" w:space="0" w:color="auto"/>
        <w:right w:val="none" w:sz="0" w:space="0" w:color="auto"/>
      </w:divBdr>
    </w:div>
    <w:div w:id="1102459728">
      <w:bodyDiv w:val="1"/>
      <w:marLeft w:val="0"/>
      <w:marRight w:val="0"/>
      <w:marTop w:val="0"/>
      <w:marBottom w:val="0"/>
      <w:divBdr>
        <w:top w:val="none" w:sz="0" w:space="0" w:color="auto"/>
        <w:left w:val="none" w:sz="0" w:space="0" w:color="auto"/>
        <w:bottom w:val="none" w:sz="0" w:space="0" w:color="auto"/>
        <w:right w:val="none" w:sz="0" w:space="0" w:color="auto"/>
      </w:divBdr>
    </w:div>
    <w:div w:id="1120614624">
      <w:bodyDiv w:val="1"/>
      <w:marLeft w:val="0"/>
      <w:marRight w:val="0"/>
      <w:marTop w:val="0"/>
      <w:marBottom w:val="0"/>
      <w:divBdr>
        <w:top w:val="none" w:sz="0" w:space="0" w:color="auto"/>
        <w:left w:val="none" w:sz="0" w:space="0" w:color="auto"/>
        <w:bottom w:val="none" w:sz="0" w:space="0" w:color="auto"/>
        <w:right w:val="none" w:sz="0" w:space="0" w:color="auto"/>
      </w:divBdr>
    </w:div>
    <w:div w:id="1121651726">
      <w:bodyDiv w:val="1"/>
      <w:marLeft w:val="0"/>
      <w:marRight w:val="0"/>
      <w:marTop w:val="0"/>
      <w:marBottom w:val="0"/>
      <w:divBdr>
        <w:top w:val="none" w:sz="0" w:space="0" w:color="auto"/>
        <w:left w:val="none" w:sz="0" w:space="0" w:color="auto"/>
        <w:bottom w:val="none" w:sz="0" w:space="0" w:color="auto"/>
        <w:right w:val="none" w:sz="0" w:space="0" w:color="auto"/>
      </w:divBdr>
    </w:div>
    <w:div w:id="1142816852">
      <w:bodyDiv w:val="1"/>
      <w:marLeft w:val="0"/>
      <w:marRight w:val="0"/>
      <w:marTop w:val="0"/>
      <w:marBottom w:val="0"/>
      <w:divBdr>
        <w:top w:val="none" w:sz="0" w:space="0" w:color="auto"/>
        <w:left w:val="none" w:sz="0" w:space="0" w:color="auto"/>
        <w:bottom w:val="none" w:sz="0" w:space="0" w:color="auto"/>
        <w:right w:val="none" w:sz="0" w:space="0" w:color="auto"/>
      </w:divBdr>
    </w:div>
    <w:div w:id="1159272151">
      <w:bodyDiv w:val="1"/>
      <w:marLeft w:val="0"/>
      <w:marRight w:val="0"/>
      <w:marTop w:val="0"/>
      <w:marBottom w:val="0"/>
      <w:divBdr>
        <w:top w:val="none" w:sz="0" w:space="0" w:color="auto"/>
        <w:left w:val="none" w:sz="0" w:space="0" w:color="auto"/>
        <w:bottom w:val="none" w:sz="0" w:space="0" w:color="auto"/>
        <w:right w:val="none" w:sz="0" w:space="0" w:color="auto"/>
      </w:divBdr>
      <w:divsChild>
        <w:div w:id="1672948684">
          <w:marLeft w:val="547"/>
          <w:marRight w:val="0"/>
          <w:marTop w:val="134"/>
          <w:marBottom w:val="0"/>
          <w:divBdr>
            <w:top w:val="none" w:sz="0" w:space="0" w:color="auto"/>
            <w:left w:val="none" w:sz="0" w:space="0" w:color="auto"/>
            <w:bottom w:val="none" w:sz="0" w:space="0" w:color="auto"/>
            <w:right w:val="none" w:sz="0" w:space="0" w:color="auto"/>
          </w:divBdr>
        </w:div>
        <w:div w:id="371536754">
          <w:marLeft w:val="547"/>
          <w:marRight w:val="0"/>
          <w:marTop w:val="134"/>
          <w:marBottom w:val="0"/>
          <w:divBdr>
            <w:top w:val="none" w:sz="0" w:space="0" w:color="auto"/>
            <w:left w:val="none" w:sz="0" w:space="0" w:color="auto"/>
            <w:bottom w:val="none" w:sz="0" w:space="0" w:color="auto"/>
            <w:right w:val="none" w:sz="0" w:space="0" w:color="auto"/>
          </w:divBdr>
        </w:div>
      </w:divsChild>
    </w:div>
    <w:div w:id="1160776321">
      <w:bodyDiv w:val="1"/>
      <w:marLeft w:val="0"/>
      <w:marRight w:val="0"/>
      <w:marTop w:val="0"/>
      <w:marBottom w:val="0"/>
      <w:divBdr>
        <w:top w:val="none" w:sz="0" w:space="0" w:color="auto"/>
        <w:left w:val="none" w:sz="0" w:space="0" w:color="auto"/>
        <w:bottom w:val="none" w:sz="0" w:space="0" w:color="auto"/>
        <w:right w:val="none" w:sz="0" w:space="0" w:color="auto"/>
      </w:divBdr>
      <w:divsChild>
        <w:div w:id="440951216">
          <w:marLeft w:val="547"/>
          <w:marRight w:val="0"/>
          <w:marTop w:val="115"/>
          <w:marBottom w:val="0"/>
          <w:divBdr>
            <w:top w:val="none" w:sz="0" w:space="0" w:color="auto"/>
            <w:left w:val="none" w:sz="0" w:space="0" w:color="auto"/>
            <w:bottom w:val="none" w:sz="0" w:space="0" w:color="auto"/>
            <w:right w:val="none" w:sz="0" w:space="0" w:color="auto"/>
          </w:divBdr>
        </w:div>
      </w:divsChild>
    </w:div>
    <w:div w:id="1165122552">
      <w:bodyDiv w:val="1"/>
      <w:marLeft w:val="0"/>
      <w:marRight w:val="0"/>
      <w:marTop w:val="0"/>
      <w:marBottom w:val="0"/>
      <w:divBdr>
        <w:top w:val="none" w:sz="0" w:space="0" w:color="auto"/>
        <w:left w:val="none" w:sz="0" w:space="0" w:color="auto"/>
        <w:bottom w:val="none" w:sz="0" w:space="0" w:color="auto"/>
        <w:right w:val="none" w:sz="0" w:space="0" w:color="auto"/>
      </w:divBdr>
      <w:divsChild>
        <w:div w:id="1706129471">
          <w:marLeft w:val="533"/>
          <w:marRight w:val="0"/>
          <w:marTop w:val="120"/>
          <w:marBottom w:val="0"/>
          <w:divBdr>
            <w:top w:val="none" w:sz="0" w:space="0" w:color="auto"/>
            <w:left w:val="none" w:sz="0" w:space="0" w:color="auto"/>
            <w:bottom w:val="none" w:sz="0" w:space="0" w:color="auto"/>
            <w:right w:val="none" w:sz="0" w:space="0" w:color="auto"/>
          </w:divBdr>
        </w:div>
        <w:div w:id="1770002883">
          <w:marLeft w:val="533"/>
          <w:marRight w:val="0"/>
          <w:marTop w:val="120"/>
          <w:marBottom w:val="0"/>
          <w:divBdr>
            <w:top w:val="none" w:sz="0" w:space="0" w:color="auto"/>
            <w:left w:val="none" w:sz="0" w:space="0" w:color="auto"/>
            <w:bottom w:val="none" w:sz="0" w:space="0" w:color="auto"/>
            <w:right w:val="none" w:sz="0" w:space="0" w:color="auto"/>
          </w:divBdr>
        </w:div>
        <w:div w:id="354498909">
          <w:marLeft w:val="533"/>
          <w:marRight w:val="0"/>
          <w:marTop w:val="120"/>
          <w:marBottom w:val="0"/>
          <w:divBdr>
            <w:top w:val="none" w:sz="0" w:space="0" w:color="auto"/>
            <w:left w:val="none" w:sz="0" w:space="0" w:color="auto"/>
            <w:bottom w:val="none" w:sz="0" w:space="0" w:color="auto"/>
            <w:right w:val="none" w:sz="0" w:space="0" w:color="auto"/>
          </w:divBdr>
        </w:div>
        <w:div w:id="200368009">
          <w:marLeft w:val="533"/>
          <w:marRight w:val="0"/>
          <w:marTop w:val="120"/>
          <w:marBottom w:val="0"/>
          <w:divBdr>
            <w:top w:val="none" w:sz="0" w:space="0" w:color="auto"/>
            <w:left w:val="none" w:sz="0" w:space="0" w:color="auto"/>
            <w:bottom w:val="none" w:sz="0" w:space="0" w:color="auto"/>
            <w:right w:val="none" w:sz="0" w:space="0" w:color="auto"/>
          </w:divBdr>
        </w:div>
        <w:div w:id="2077824265">
          <w:marLeft w:val="533"/>
          <w:marRight w:val="0"/>
          <w:marTop w:val="120"/>
          <w:marBottom w:val="0"/>
          <w:divBdr>
            <w:top w:val="none" w:sz="0" w:space="0" w:color="auto"/>
            <w:left w:val="none" w:sz="0" w:space="0" w:color="auto"/>
            <w:bottom w:val="none" w:sz="0" w:space="0" w:color="auto"/>
            <w:right w:val="none" w:sz="0" w:space="0" w:color="auto"/>
          </w:divBdr>
        </w:div>
        <w:div w:id="1690721173">
          <w:marLeft w:val="533"/>
          <w:marRight w:val="0"/>
          <w:marTop w:val="120"/>
          <w:marBottom w:val="0"/>
          <w:divBdr>
            <w:top w:val="none" w:sz="0" w:space="0" w:color="auto"/>
            <w:left w:val="none" w:sz="0" w:space="0" w:color="auto"/>
            <w:bottom w:val="none" w:sz="0" w:space="0" w:color="auto"/>
            <w:right w:val="none" w:sz="0" w:space="0" w:color="auto"/>
          </w:divBdr>
        </w:div>
        <w:div w:id="424425897">
          <w:marLeft w:val="533"/>
          <w:marRight w:val="0"/>
          <w:marTop w:val="120"/>
          <w:marBottom w:val="0"/>
          <w:divBdr>
            <w:top w:val="none" w:sz="0" w:space="0" w:color="auto"/>
            <w:left w:val="none" w:sz="0" w:space="0" w:color="auto"/>
            <w:bottom w:val="none" w:sz="0" w:space="0" w:color="auto"/>
            <w:right w:val="none" w:sz="0" w:space="0" w:color="auto"/>
          </w:divBdr>
        </w:div>
        <w:div w:id="1006254123">
          <w:marLeft w:val="533"/>
          <w:marRight w:val="0"/>
          <w:marTop w:val="120"/>
          <w:marBottom w:val="0"/>
          <w:divBdr>
            <w:top w:val="none" w:sz="0" w:space="0" w:color="auto"/>
            <w:left w:val="none" w:sz="0" w:space="0" w:color="auto"/>
            <w:bottom w:val="none" w:sz="0" w:space="0" w:color="auto"/>
            <w:right w:val="none" w:sz="0" w:space="0" w:color="auto"/>
          </w:divBdr>
        </w:div>
        <w:div w:id="1885478095">
          <w:marLeft w:val="533"/>
          <w:marRight w:val="0"/>
          <w:marTop w:val="120"/>
          <w:marBottom w:val="0"/>
          <w:divBdr>
            <w:top w:val="none" w:sz="0" w:space="0" w:color="auto"/>
            <w:left w:val="none" w:sz="0" w:space="0" w:color="auto"/>
            <w:bottom w:val="none" w:sz="0" w:space="0" w:color="auto"/>
            <w:right w:val="none" w:sz="0" w:space="0" w:color="auto"/>
          </w:divBdr>
        </w:div>
      </w:divsChild>
    </w:div>
    <w:div w:id="1211461319">
      <w:bodyDiv w:val="1"/>
      <w:marLeft w:val="0"/>
      <w:marRight w:val="0"/>
      <w:marTop w:val="0"/>
      <w:marBottom w:val="0"/>
      <w:divBdr>
        <w:top w:val="none" w:sz="0" w:space="0" w:color="auto"/>
        <w:left w:val="none" w:sz="0" w:space="0" w:color="auto"/>
        <w:bottom w:val="none" w:sz="0" w:space="0" w:color="auto"/>
        <w:right w:val="none" w:sz="0" w:space="0" w:color="auto"/>
      </w:divBdr>
    </w:div>
    <w:div w:id="1229417644">
      <w:bodyDiv w:val="1"/>
      <w:marLeft w:val="0"/>
      <w:marRight w:val="0"/>
      <w:marTop w:val="0"/>
      <w:marBottom w:val="0"/>
      <w:divBdr>
        <w:top w:val="none" w:sz="0" w:space="0" w:color="auto"/>
        <w:left w:val="none" w:sz="0" w:space="0" w:color="auto"/>
        <w:bottom w:val="none" w:sz="0" w:space="0" w:color="auto"/>
        <w:right w:val="none" w:sz="0" w:space="0" w:color="auto"/>
      </w:divBdr>
    </w:div>
    <w:div w:id="1268544738">
      <w:bodyDiv w:val="1"/>
      <w:marLeft w:val="0"/>
      <w:marRight w:val="0"/>
      <w:marTop w:val="0"/>
      <w:marBottom w:val="0"/>
      <w:divBdr>
        <w:top w:val="none" w:sz="0" w:space="0" w:color="auto"/>
        <w:left w:val="none" w:sz="0" w:space="0" w:color="auto"/>
        <w:bottom w:val="none" w:sz="0" w:space="0" w:color="auto"/>
        <w:right w:val="none" w:sz="0" w:space="0" w:color="auto"/>
      </w:divBdr>
    </w:div>
    <w:div w:id="1300186143">
      <w:bodyDiv w:val="1"/>
      <w:marLeft w:val="0"/>
      <w:marRight w:val="0"/>
      <w:marTop w:val="0"/>
      <w:marBottom w:val="0"/>
      <w:divBdr>
        <w:top w:val="none" w:sz="0" w:space="0" w:color="auto"/>
        <w:left w:val="none" w:sz="0" w:space="0" w:color="auto"/>
        <w:bottom w:val="none" w:sz="0" w:space="0" w:color="auto"/>
        <w:right w:val="none" w:sz="0" w:space="0" w:color="auto"/>
      </w:divBdr>
    </w:div>
    <w:div w:id="1311597952">
      <w:bodyDiv w:val="1"/>
      <w:marLeft w:val="0"/>
      <w:marRight w:val="0"/>
      <w:marTop w:val="0"/>
      <w:marBottom w:val="0"/>
      <w:divBdr>
        <w:top w:val="none" w:sz="0" w:space="0" w:color="auto"/>
        <w:left w:val="none" w:sz="0" w:space="0" w:color="auto"/>
        <w:bottom w:val="none" w:sz="0" w:space="0" w:color="auto"/>
        <w:right w:val="none" w:sz="0" w:space="0" w:color="auto"/>
      </w:divBdr>
    </w:div>
    <w:div w:id="1333027681">
      <w:bodyDiv w:val="1"/>
      <w:marLeft w:val="0"/>
      <w:marRight w:val="0"/>
      <w:marTop w:val="0"/>
      <w:marBottom w:val="0"/>
      <w:divBdr>
        <w:top w:val="none" w:sz="0" w:space="0" w:color="auto"/>
        <w:left w:val="none" w:sz="0" w:space="0" w:color="auto"/>
        <w:bottom w:val="none" w:sz="0" w:space="0" w:color="auto"/>
        <w:right w:val="none" w:sz="0" w:space="0" w:color="auto"/>
      </w:divBdr>
    </w:div>
    <w:div w:id="1340885365">
      <w:bodyDiv w:val="1"/>
      <w:marLeft w:val="0"/>
      <w:marRight w:val="0"/>
      <w:marTop w:val="0"/>
      <w:marBottom w:val="0"/>
      <w:divBdr>
        <w:top w:val="none" w:sz="0" w:space="0" w:color="auto"/>
        <w:left w:val="none" w:sz="0" w:space="0" w:color="auto"/>
        <w:bottom w:val="none" w:sz="0" w:space="0" w:color="auto"/>
        <w:right w:val="none" w:sz="0" w:space="0" w:color="auto"/>
      </w:divBdr>
    </w:div>
    <w:div w:id="1431774730">
      <w:bodyDiv w:val="1"/>
      <w:marLeft w:val="0"/>
      <w:marRight w:val="0"/>
      <w:marTop w:val="0"/>
      <w:marBottom w:val="0"/>
      <w:divBdr>
        <w:top w:val="none" w:sz="0" w:space="0" w:color="auto"/>
        <w:left w:val="none" w:sz="0" w:space="0" w:color="auto"/>
        <w:bottom w:val="none" w:sz="0" w:space="0" w:color="auto"/>
        <w:right w:val="none" w:sz="0" w:space="0" w:color="auto"/>
      </w:divBdr>
    </w:div>
    <w:div w:id="1481926176">
      <w:bodyDiv w:val="1"/>
      <w:marLeft w:val="0"/>
      <w:marRight w:val="0"/>
      <w:marTop w:val="0"/>
      <w:marBottom w:val="0"/>
      <w:divBdr>
        <w:top w:val="none" w:sz="0" w:space="0" w:color="auto"/>
        <w:left w:val="none" w:sz="0" w:space="0" w:color="auto"/>
        <w:bottom w:val="none" w:sz="0" w:space="0" w:color="auto"/>
        <w:right w:val="none" w:sz="0" w:space="0" w:color="auto"/>
      </w:divBdr>
    </w:div>
    <w:div w:id="1485123824">
      <w:bodyDiv w:val="1"/>
      <w:marLeft w:val="0"/>
      <w:marRight w:val="0"/>
      <w:marTop w:val="0"/>
      <w:marBottom w:val="0"/>
      <w:divBdr>
        <w:top w:val="none" w:sz="0" w:space="0" w:color="auto"/>
        <w:left w:val="none" w:sz="0" w:space="0" w:color="auto"/>
        <w:bottom w:val="none" w:sz="0" w:space="0" w:color="auto"/>
        <w:right w:val="none" w:sz="0" w:space="0" w:color="auto"/>
      </w:divBdr>
    </w:div>
    <w:div w:id="1638073347">
      <w:bodyDiv w:val="1"/>
      <w:marLeft w:val="0"/>
      <w:marRight w:val="0"/>
      <w:marTop w:val="0"/>
      <w:marBottom w:val="0"/>
      <w:divBdr>
        <w:top w:val="none" w:sz="0" w:space="0" w:color="auto"/>
        <w:left w:val="none" w:sz="0" w:space="0" w:color="auto"/>
        <w:bottom w:val="none" w:sz="0" w:space="0" w:color="auto"/>
        <w:right w:val="none" w:sz="0" w:space="0" w:color="auto"/>
      </w:divBdr>
    </w:div>
    <w:div w:id="1677079088">
      <w:bodyDiv w:val="1"/>
      <w:marLeft w:val="0"/>
      <w:marRight w:val="0"/>
      <w:marTop w:val="0"/>
      <w:marBottom w:val="0"/>
      <w:divBdr>
        <w:top w:val="none" w:sz="0" w:space="0" w:color="auto"/>
        <w:left w:val="none" w:sz="0" w:space="0" w:color="auto"/>
        <w:bottom w:val="none" w:sz="0" w:space="0" w:color="auto"/>
        <w:right w:val="none" w:sz="0" w:space="0" w:color="auto"/>
      </w:divBdr>
    </w:div>
    <w:div w:id="1832017215">
      <w:bodyDiv w:val="1"/>
      <w:marLeft w:val="0"/>
      <w:marRight w:val="0"/>
      <w:marTop w:val="0"/>
      <w:marBottom w:val="0"/>
      <w:divBdr>
        <w:top w:val="none" w:sz="0" w:space="0" w:color="auto"/>
        <w:left w:val="none" w:sz="0" w:space="0" w:color="auto"/>
        <w:bottom w:val="none" w:sz="0" w:space="0" w:color="auto"/>
        <w:right w:val="none" w:sz="0" w:space="0" w:color="auto"/>
      </w:divBdr>
    </w:div>
    <w:div w:id="1867448913">
      <w:bodyDiv w:val="1"/>
      <w:marLeft w:val="0"/>
      <w:marRight w:val="0"/>
      <w:marTop w:val="0"/>
      <w:marBottom w:val="0"/>
      <w:divBdr>
        <w:top w:val="none" w:sz="0" w:space="0" w:color="auto"/>
        <w:left w:val="none" w:sz="0" w:space="0" w:color="auto"/>
        <w:bottom w:val="none" w:sz="0" w:space="0" w:color="auto"/>
        <w:right w:val="none" w:sz="0" w:space="0" w:color="auto"/>
      </w:divBdr>
    </w:div>
    <w:div w:id="1954441576">
      <w:bodyDiv w:val="1"/>
      <w:marLeft w:val="0"/>
      <w:marRight w:val="0"/>
      <w:marTop w:val="0"/>
      <w:marBottom w:val="0"/>
      <w:divBdr>
        <w:top w:val="none" w:sz="0" w:space="0" w:color="auto"/>
        <w:left w:val="none" w:sz="0" w:space="0" w:color="auto"/>
        <w:bottom w:val="none" w:sz="0" w:space="0" w:color="auto"/>
        <w:right w:val="none" w:sz="0" w:space="0" w:color="auto"/>
      </w:divBdr>
    </w:div>
    <w:div w:id="1957591360">
      <w:bodyDiv w:val="1"/>
      <w:marLeft w:val="0"/>
      <w:marRight w:val="0"/>
      <w:marTop w:val="0"/>
      <w:marBottom w:val="0"/>
      <w:divBdr>
        <w:top w:val="none" w:sz="0" w:space="0" w:color="auto"/>
        <w:left w:val="none" w:sz="0" w:space="0" w:color="auto"/>
        <w:bottom w:val="none" w:sz="0" w:space="0" w:color="auto"/>
        <w:right w:val="none" w:sz="0" w:space="0" w:color="auto"/>
      </w:divBdr>
    </w:div>
    <w:div w:id="2029594675">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4" Type="http://schemas.openxmlformats.org/officeDocument/2006/relationships/image" Target="media/image5.emf"/><Relationship Id="rId15" Type="http://schemas.openxmlformats.org/officeDocument/2006/relationships/image" Target="media/image6.emf"/><Relationship Id="rId16" Type="http://schemas.openxmlformats.org/officeDocument/2006/relationships/image" Target="media/image7.emf"/><Relationship Id="rId17" Type="http://schemas.openxmlformats.org/officeDocument/2006/relationships/image" Target="media/image8.emf"/><Relationship Id="rId18" Type="http://schemas.openxmlformats.org/officeDocument/2006/relationships/image" Target="media/image9.emf"/><Relationship Id="rId19" Type="http://schemas.openxmlformats.org/officeDocument/2006/relationships/image" Target="media/image10.emf"/><Relationship Id="rId50" Type="http://schemas.openxmlformats.org/officeDocument/2006/relationships/image" Target="media/image41.emf"/><Relationship Id="rId51" Type="http://schemas.openxmlformats.org/officeDocument/2006/relationships/image" Target="media/image42.png"/><Relationship Id="rId52" Type="http://schemas.openxmlformats.org/officeDocument/2006/relationships/image" Target="media/image43.emf"/><Relationship Id="rId53" Type="http://schemas.openxmlformats.org/officeDocument/2006/relationships/hyperlink" Target="https://creativecommons.org/licenses/by-nc-sa/4.0/" TargetMode="External"/><Relationship Id="rId54" Type="http://schemas.openxmlformats.org/officeDocument/2006/relationships/hyperlink" Target="http://mathnic.mathshell.org/contact.html" TargetMode="External"/><Relationship Id="rId55" Type="http://schemas.openxmlformats.org/officeDocument/2006/relationships/hyperlink" Target="http://mathnic.mathshell.org/" TargetMode="External"/><Relationship Id="rId56" Type="http://schemas.openxmlformats.org/officeDocument/2006/relationships/header" Target="header1.xml"/><Relationship Id="rId57" Type="http://schemas.openxmlformats.org/officeDocument/2006/relationships/footer" Target="footer1.xml"/><Relationship Id="rId58" Type="http://schemas.openxmlformats.org/officeDocument/2006/relationships/footer" Target="footer2.xml"/><Relationship Id="rId59" Type="http://schemas.openxmlformats.org/officeDocument/2006/relationships/header" Target="header2.xml"/><Relationship Id="rId40" Type="http://schemas.openxmlformats.org/officeDocument/2006/relationships/image" Target="media/image31.emf"/><Relationship Id="rId41" Type="http://schemas.openxmlformats.org/officeDocument/2006/relationships/image" Target="media/image32.emf"/><Relationship Id="rId42" Type="http://schemas.openxmlformats.org/officeDocument/2006/relationships/image" Target="media/image33.emf"/><Relationship Id="rId43" Type="http://schemas.openxmlformats.org/officeDocument/2006/relationships/image" Target="media/image34.emf"/><Relationship Id="rId44" Type="http://schemas.openxmlformats.org/officeDocument/2006/relationships/image" Target="media/image35.emf"/><Relationship Id="rId45" Type="http://schemas.openxmlformats.org/officeDocument/2006/relationships/image" Target="media/image36.emf"/><Relationship Id="rId46" Type="http://schemas.openxmlformats.org/officeDocument/2006/relationships/image" Target="media/image37.emf"/><Relationship Id="rId47" Type="http://schemas.openxmlformats.org/officeDocument/2006/relationships/image" Target="media/image38.emf"/><Relationship Id="rId48" Type="http://schemas.openxmlformats.org/officeDocument/2006/relationships/image" Target="media/image39.emf"/><Relationship Id="rId49" Type="http://schemas.openxmlformats.org/officeDocument/2006/relationships/image" Target="media/image40.em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hyperlink" Target="http://map.mathshell.org/lessons.php" TargetMode="External"/><Relationship Id="rId30" Type="http://schemas.openxmlformats.org/officeDocument/2006/relationships/image" Target="media/image21.emf"/><Relationship Id="rId31" Type="http://schemas.openxmlformats.org/officeDocument/2006/relationships/image" Target="media/image22.emf"/><Relationship Id="rId32" Type="http://schemas.openxmlformats.org/officeDocument/2006/relationships/image" Target="media/image23.emf"/><Relationship Id="rId33" Type="http://schemas.openxmlformats.org/officeDocument/2006/relationships/image" Target="media/image24.emf"/><Relationship Id="rId34" Type="http://schemas.openxmlformats.org/officeDocument/2006/relationships/image" Target="media/image25.emf"/><Relationship Id="rId35" Type="http://schemas.openxmlformats.org/officeDocument/2006/relationships/image" Target="media/image26.emf"/><Relationship Id="rId36" Type="http://schemas.openxmlformats.org/officeDocument/2006/relationships/image" Target="media/image27.emf"/><Relationship Id="rId37" Type="http://schemas.openxmlformats.org/officeDocument/2006/relationships/image" Target="media/image28.emf"/><Relationship Id="rId38" Type="http://schemas.openxmlformats.org/officeDocument/2006/relationships/image" Target="media/image29.emf"/><Relationship Id="rId39" Type="http://schemas.openxmlformats.org/officeDocument/2006/relationships/image" Target="media/image30.emf"/><Relationship Id="rId20" Type="http://schemas.openxmlformats.org/officeDocument/2006/relationships/image" Target="media/image11.emf"/><Relationship Id="rId21" Type="http://schemas.openxmlformats.org/officeDocument/2006/relationships/image" Target="media/image12.emf"/><Relationship Id="rId22" Type="http://schemas.openxmlformats.org/officeDocument/2006/relationships/image" Target="media/image13.emf"/><Relationship Id="rId23" Type="http://schemas.openxmlformats.org/officeDocument/2006/relationships/image" Target="media/image14.emf"/><Relationship Id="rId24" Type="http://schemas.openxmlformats.org/officeDocument/2006/relationships/image" Target="media/image15.emf"/><Relationship Id="rId25" Type="http://schemas.openxmlformats.org/officeDocument/2006/relationships/image" Target="media/image16.emf"/><Relationship Id="rId26" Type="http://schemas.openxmlformats.org/officeDocument/2006/relationships/image" Target="media/image17.emf"/><Relationship Id="rId27" Type="http://schemas.openxmlformats.org/officeDocument/2006/relationships/image" Target="media/image18.emf"/><Relationship Id="rId28" Type="http://schemas.openxmlformats.org/officeDocument/2006/relationships/image" Target="media/image19.emf"/><Relationship Id="rId29" Type="http://schemas.openxmlformats.org/officeDocument/2006/relationships/image" Target="media/image20.emf"/><Relationship Id="rId60" Type="http://schemas.openxmlformats.org/officeDocument/2006/relationships/footer" Target="footer3.xml"/><Relationship Id="rId61" Type="http://schemas.openxmlformats.org/officeDocument/2006/relationships/fontTable" Target="fontTable.xml"/><Relationship Id="rId62" Type="http://schemas.openxmlformats.org/officeDocument/2006/relationships/theme" Target="theme/theme1.xml"/><Relationship Id="rId10" Type="http://schemas.openxmlformats.org/officeDocument/2006/relationships/image" Target="media/image1.emf"/><Relationship Id="rId11" Type="http://schemas.openxmlformats.org/officeDocument/2006/relationships/image" Target="media/image2.emf"/><Relationship Id="rId12" Type="http://schemas.openxmlformats.org/officeDocument/2006/relationships/image" Target="media/image3.emf"/></Relationships>
</file>

<file path=word/_rels/settings.xml.rels><?xml version="1.0" encoding="UTF-8" standalone="yes"?>
<Relationships xmlns="http://schemas.openxmlformats.org/package/2006/relationships"><Relationship Id="rId1" Type="http://schemas.openxmlformats.org/officeDocument/2006/relationships/attachedTemplate" Target="Macintosh%20HD:Users:malcolm:Library:Application%20Support:Microsoft:Office:User%20Templates:My%20Templates:Parents%20Meeting%20Program.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B8C29BB-D731-9C4F-9580-B4AA41C43B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Parents Meeting Program.dotx</Template>
  <TotalTime>5</TotalTime>
  <Pages>19</Pages>
  <Words>4658</Words>
  <Characters>23571</Characters>
  <Application>Microsoft Macintosh Word</Application>
  <DocSecurity>0</DocSecurity>
  <Lines>760</Lines>
  <Paragraphs>340</Paragraphs>
  <ScaleCrop>false</ScaleCrop>
  <HeadingPairs>
    <vt:vector size="4" baseType="variant">
      <vt:variant>
        <vt:lpstr>Title</vt:lpstr>
      </vt:variant>
      <vt:variant>
        <vt:i4>1</vt:i4>
      </vt:variant>
      <vt:variant>
        <vt:lpstr>Headings</vt:lpstr>
      </vt:variant>
      <vt:variant>
        <vt:i4>5</vt:i4>
      </vt:variant>
    </vt:vector>
  </HeadingPairs>
  <TitlesOfParts>
    <vt:vector size="6" baseType="lpstr">
      <vt:lpstr/>
      <vt:lpstr/>
      <vt:lpstr>Session Outline</vt:lpstr>
      <vt:lpstr/>
      <vt:lpstr>Activity Sequence</vt:lpstr>
      <vt:lpstr>    Copying</vt:lpstr>
    </vt:vector>
  </TitlesOfParts>
  <Manager/>
  <Company/>
  <LinksUpToDate>false</LinksUpToDate>
  <CharactersWithSpaces>27889</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Lesson Study for Professional Development</dc:title>
  <dc:subject/>
  <dc:creator>MathNIC Team</dc:creator>
  <cp:keywords/>
  <dc:description/>
  <cp:lastModifiedBy>Daniel Pead</cp:lastModifiedBy>
  <cp:revision>6</cp:revision>
  <cp:lastPrinted>2015-09-07T10:03:00Z</cp:lastPrinted>
  <dcterms:created xsi:type="dcterms:W3CDTF">2016-03-01T14:35:00Z</dcterms:created>
  <dcterms:modified xsi:type="dcterms:W3CDTF">2017-03-31T15:12:00Z</dcterms:modified>
  <cp:category/>
</cp:coreProperties>
</file>